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09" w:rsidRDefault="00BE38FB" w:rsidP="00BE38FB">
      <w:pPr>
        <w:jc w:val="center"/>
        <w:rPr>
          <w:b/>
          <w:sz w:val="28"/>
          <w:szCs w:val="28"/>
        </w:rPr>
      </w:pPr>
      <w:r w:rsidRPr="00BE38FB">
        <w:rPr>
          <w:b/>
          <w:sz w:val="28"/>
          <w:szCs w:val="28"/>
        </w:rPr>
        <w:t>TERVBÍRÁLAT</w:t>
      </w:r>
    </w:p>
    <w:p w:rsidR="005C30C8" w:rsidRDefault="005C30C8" w:rsidP="00BE38FB">
      <w:pPr>
        <w:jc w:val="center"/>
        <w:rPr>
          <w:b/>
          <w:sz w:val="28"/>
          <w:szCs w:val="28"/>
        </w:rPr>
      </w:pPr>
    </w:p>
    <w:p w:rsidR="00BE38FB" w:rsidRPr="00DB2E30" w:rsidRDefault="00BE38FB" w:rsidP="00BE38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E30">
        <w:rPr>
          <w:rFonts w:ascii="Times New Roman" w:hAnsi="Times New Roman" w:cs="Times New Roman"/>
          <w:b/>
          <w:sz w:val="24"/>
          <w:szCs w:val="24"/>
        </w:rPr>
        <w:t xml:space="preserve">Tárgy: </w:t>
      </w:r>
      <w:r w:rsidR="00EA6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976">
        <w:rPr>
          <w:rFonts w:ascii="Times New Roman" w:hAnsi="Times New Roman" w:cs="Times New Roman"/>
          <w:b/>
          <w:sz w:val="24"/>
          <w:szCs w:val="24"/>
        </w:rPr>
        <w:tab/>
        <w:t>VÁROSKAPU IRODAHÁZ</w:t>
      </w:r>
    </w:p>
    <w:p w:rsidR="00CD2428" w:rsidRPr="00DB2E30" w:rsidRDefault="00BE38FB" w:rsidP="00CD2428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sz w:val="24"/>
          <w:szCs w:val="24"/>
        </w:rPr>
        <w:t xml:space="preserve">Érd, </w:t>
      </w:r>
      <w:r w:rsidR="00EA6976">
        <w:rPr>
          <w:rFonts w:ascii="Times New Roman" w:hAnsi="Times New Roman" w:cs="Times New Roman"/>
          <w:sz w:val="24"/>
          <w:szCs w:val="24"/>
        </w:rPr>
        <w:t xml:space="preserve">Budafoki </w:t>
      </w:r>
      <w:r w:rsidR="00CD2428" w:rsidRPr="00DB2E30">
        <w:rPr>
          <w:rFonts w:ascii="Times New Roman" w:hAnsi="Times New Roman" w:cs="Times New Roman"/>
          <w:sz w:val="24"/>
          <w:szCs w:val="24"/>
        </w:rPr>
        <w:t xml:space="preserve">út </w:t>
      </w:r>
    </w:p>
    <w:p w:rsidR="00BE38FB" w:rsidRPr="00DB2E30" w:rsidRDefault="00CD2428" w:rsidP="00B2322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sz w:val="24"/>
          <w:szCs w:val="24"/>
        </w:rPr>
        <w:t>Telepítési tanulmányterv</w:t>
      </w:r>
    </w:p>
    <w:p w:rsidR="00CD2428" w:rsidRPr="00DB2E30" w:rsidRDefault="00CD2428" w:rsidP="00B2322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428" w:rsidRPr="00DB2E30" w:rsidRDefault="00CD2428" w:rsidP="00B232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b/>
          <w:sz w:val="24"/>
          <w:szCs w:val="24"/>
        </w:rPr>
        <w:t>Tervező:</w:t>
      </w:r>
      <w:r w:rsidRPr="00DB2E3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DB2E30">
        <w:rPr>
          <w:rFonts w:ascii="Times New Roman" w:hAnsi="Times New Roman" w:cs="Times New Roman"/>
          <w:sz w:val="24"/>
          <w:szCs w:val="24"/>
        </w:rPr>
        <w:t>Város-Teampannon Kft.</w:t>
      </w:r>
    </w:p>
    <w:p w:rsidR="00CD2428" w:rsidRPr="00DB2E30" w:rsidRDefault="00CD2428" w:rsidP="00B2322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sz w:val="24"/>
          <w:szCs w:val="24"/>
        </w:rPr>
        <w:t>1053 Budapest, Veres Pálné u. 7.</w:t>
      </w:r>
    </w:p>
    <w:p w:rsidR="00CD2428" w:rsidRPr="00DB2E30" w:rsidRDefault="00CD2428" w:rsidP="00CD2428">
      <w:pPr>
        <w:spacing w:after="0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428" w:rsidRPr="00DB2E30" w:rsidRDefault="00CD2428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b/>
          <w:sz w:val="24"/>
          <w:szCs w:val="24"/>
        </w:rPr>
        <w:t>Megbízó</w:t>
      </w:r>
      <w:r w:rsidR="00BE38FB" w:rsidRPr="00DB2E30">
        <w:rPr>
          <w:rFonts w:ascii="Times New Roman" w:hAnsi="Times New Roman" w:cs="Times New Roman"/>
          <w:b/>
          <w:sz w:val="24"/>
          <w:szCs w:val="24"/>
        </w:rPr>
        <w:t>:</w:t>
      </w:r>
      <w:r w:rsidRPr="00DB2E3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DB2E30">
        <w:rPr>
          <w:rFonts w:ascii="Times New Roman" w:hAnsi="Times New Roman" w:cs="Times New Roman"/>
          <w:sz w:val="24"/>
          <w:szCs w:val="24"/>
        </w:rPr>
        <w:t>Kincses János</w:t>
      </w:r>
    </w:p>
    <w:p w:rsidR="00BE38FB" w:rsidRPr="00DB2E30" w:rsidRDefault="00B23221" w:rsidP="00CD2428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428" w:rsidRPr="00DB2E30">
        <w:rPr>
          <w:rFonts w:ascii="Times New Roman" w:hAnsi="Times New Roman" w:cs="Times New Roman"/>
          <w:sz w:val="24"/>
          <w:szCs w:val="24"/>
        </w:rPr>
        <w:t>Electraplan – Termelő Kft.</w:t>
      </w:r>
    </w:p>
    <w:p w:rsidR="00BE38FB" w:rsidRDefault="00E12C90" w:rsidP="00E12C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sz w:val="24"/>
          <w:szCs w:val="24"/>
        </w:rPr>
        <w:t xml:space="preserve">    </w:t>
      </w:r>
      <w:r w:rsidR="00EA6976">
        <w:rPr>
          <w:rFonts w:ascii="Times New Roman" w:hAnsi="Times New Roman" w:cs="Times New Roman"/>
          <w:sz w:val="24"/>
          <w:szCs w:val="24"/>
        </w:rPr>
        <w:tab/>
        <w:t xml:space="preserve"> 2030 Érd,</w:t>
      </w:r>
      <w:r w:rsidR="00AE5B65">
        <w:rPr>
          <w:rFonts w:ascii="Times New Roman" w:hAnsi="Times New Roman" w:cs="Times New Roman"/>
          <w:sz w:val="24"/>
          <w:szCs w:val="24"/>
        </w:rPr>
        <w:t xml:space="preserve"> </w:t>
      </w:r>
      <w:r w:rsidR="00EA6976">
        <w:rPr>
          <w:rFonts w:ascii="Times New Roman" w:hAnsi="Times New Roman" w:cs="Times New Roman"/>
          <w:sz w:val="24"/>
          <w:szCs w:val="24"/>
        </w:rPr>
        <w:t>Budafoki út 10.</w:t>
      </w:r>
    </w:p>
    <w:p w:rsidR="005C30C8" w:rsidRPr="00DB2E30" w:rsidRDefault="005C30C8" w:rsidP="00E12C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38FB" w:rsidRPr="00DB2E30" w:rsidRDefault="00BE38FB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b/>
          <w:sz w:val="24"/>
          <w:szCs w:val="24"/>
        </w:rPr>
        <w:t>Opponens:</w:t>
      </w:r>
      <w:r w:rsidRPr="00DB2E30">
        <w:rPr>
          <w:rFonts w:ascii="Times New Roman" w:hAnsi="Times New Roman" w:cs="Times New Roman"/>
          <w:b/>
          <w:sz w:val="24"/>
          <w:szCs w:val="24"/>
        </w:rPr>
        <w:tab/>
      </w:r>
      <w:r w:rsidRPr="00DB2E30">
        <w:rPr>
          <w:rFonts w:ascii="Times New Roman" w:hAnsi="Times New Roman" w:cs="Times New Roman"/>
          <w:sz w:val="24"/>
          <w:szCs w:val="24"/>
        </w:rPr>
        <w:t>Soltész László</w:t>
      </w:r>
    </w:p>
    <w:p w:rsidR="006F79FF" w:rsidRPr="00DB2E30" w:rsidRDefault="006F79FF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38FB" w:rsidRDefault="00BE38FB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30C8" w:rsidRPr="00DB2E30" w:rsidRDefault="005C30C8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976" w:rsidRDefault="00EA6976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06A4C" w:rsidRPr="00DB2E30">
        <w:rPr>
          <w:rFonts w:ascii="Times New Roman" w:hAnsi="Times New Roman" w:cs="Times New Roman"/>
          <w:sz w:val="24"/>
          <w:szCs w:val="24"/>
        </w:rPr>
        <w:t xml:space="preserve"> telepítési tanulmányterv a </w:t>
      </w:r>
      <w:r>
        <w:rPr>
          <w:rFonts w:ascii="Times New Roman" w:hAnsi="Times New Roman" w:cs="Times New Roman"/>
          <w:b/>
          <w:sz w:val="24"/>
          <w:szCs w:val="24"/>
        </w:rPr>
        <w:t>VÁROSKAPU IRODAHÁZ-</w:t>
      </w:r>
      <w:r w:rsidRPr="00CE2EDA">
        <w:rPr>
          <w:rFonts w:ascii="Times New Roman" w:hAnsi="Times New Roman" w:cs="Times New Roman"/>
          <w:sz w:val="24"/>
          <w:szCs w:val="24"/>
        </w:rPr>
        <w:t>nak</w:t>
      </w:r>
      <w:r w:rsidR="00B06A4C" w:rsidRPr="00DB2E30">
        <w:rPr>
          <w:rFonts w:ascii="Times New Roman" w:hAnsi="Times New Roman" w:cs="Times New Roman"/>
          <w:sz w:val="24"/>
          <w:szCs w:val="24"/>
        </w:rPr>
        <w:t xml:space="preserve"> elnevez</w:t>
      </w:r>
      <w:r w:rsidR="00CE2EDA">
        <w:rPr>
          <w:rFonts w:ascii="Times New Roman" w:hAnsi="Times New Roman" w:cs="Times New Roman"/>
          <w:sz w:val="24"/>
          <w:szCs w:val="24"/>
        </w:rPr>
        <w:t xml:space="preserve">ett </w:t>
      </w:r>
      <w:r>
        <w:rPr>
          <w:rFonts w:ascii="Times New Roman" w:hAnsi="Times New Roman" w:cs="Times New Roman"/>
          <w:sz w:val="24"/>
          <w:szCs w:val="24"/>
        </w:rPr>
        <w:t xml:space="preserve">épület </w:t>
      </w:r>
      <w:r w:rsidR="00B06A4C" w:rsidRPr="00DB2E30">
        <w:rPr>
          <w:rFonts w:ascii="Times New Roman" w:hAnsi="Times New Roman" w:cs="Times New Roman"/>
          <w:sz w:val="24"/>
          <w:szCs w:val="24"/>
        </w:rPr>
        <w:t xml:space="preserve"> megvalósít</w:t>
      </w:r>
      <w:r>
        <w:rPr>
          <w:rFonts w:ascii="Times New Roman" w:hAnsi="Times New Roman" w:cs="Times New Roman"/>
          <w:sz w:val="24"/>
          <w:szCs w:val="24"/>
        </w:rPr>
        <w:t>hatóságát, annak előfeltételeit,</w:t>
      </w:r>
      <w:r w:rsidR="00ED53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hatásait vizsgálja. Javaslatot tesz a településrendezési eszközök módosítására, mely előfeltétele a tervezett</w:t>
      </w:r>
      <w:r w:rsidR="00ED5303">
        <w:rPr>
          <w:rFonts w:ascii="Times New Roman" w:hAnsi="Times New Roman" w:cs="Times New Roman"/>
          <w:sz w:val="24"/>
          <w:szCs w:val="24"/>
        </w:rPr>
        <w:t xml:space="preserve"> léptékű beruházás</w:t>
      </w:r>
      <w:r w:rsidR="00CE2EDA">
        <w:rPr>
          <w:rFonts w:ascii="Times New Roman" w:hAnsi="Times New Roman" w:cs="Times New Roman"/>
          <w:sz w:val="24"/>
          <w:szCs w:val="24"/>
        </w:rPr>
        <w:t xml:space="preserve">nak. </w:t>
      </w:r>
    </w:p>
    <w:p w:rsidR="00CE2EDA" w:rsidRDefault="00CE2EDA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0918" w:rsidRDefault="00F90918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sz w:val="24"/>
          <w:szCs w:val="24"/>
        </w:rPr>
        <w:t>A</w:t>
      </w:r>
      <w:r w:rsidR="00ED5303">
        <w:rPr>
          <w:rFonts w:ascii="Times New Roman" w:hAnsi="Times New Roman" w:cs="Times New Roman"/>
          <w:sz w:val="24"/>
          <w:szCs w:val="24"/>
        </w:rPr>
        <w:t xml:space="preserve"> telepítési</w:t>
      </w:r>
      <w:r w:rsidRPr="00DB2E30">
        <w:rPr>
          <w:rFonts w:ascii="Times New Roman" w:hAnsi="Times New Roman" w:cs="Times New Roman"/>
          <w:sz w:val="24"/>
          <w:szCs w:val="24"/>
        </w:rPr>
        <w:t xml:space="preserve"> tanulmány</w:t>
      </w:r>
      <w:r w:rsidR="00ED5303">
        <w:rPr>
          <w:rFonts w:ascii="Times New Roman" w:hAnsi="Times New Roman" w:cs="Times New Roman"/>
          <w:sz w:val="24"/>
          <w:szCs w:val="24"/>
        </w:rPr>
        <w:t xml:space="preserve"> készítése jogi kötelezettség, szükséges a településrendezési szerződés előkészítéséhez és a településrendezési eszközök módosításának kezdeményezéséhez, tartalmát a vonatkozó jogszabály részletesen előírja.</w:t>
      </w:r>
    </w:p>
    <w:p w:rsidR="00F812B1" w:rsidRDefault="00F812B1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5F0" w:rsidRPr="00DB2E30" w:rsidRDefault="003955F0" w:rsidP="00BE3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5F0" w:rsidRDefault="00F812B1" w:rsidP="00ED530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812B1">
        <w:rPr>
          <w:rFonts w:ascii="Times New Roman" w:hAnsi="Times New Roman" w:cs="Times New Roman"/>
          <w:b/>
          <w:sz w:val="24"/>
          <w:szCs w:val="24"/>
        </w:rPr>
        <w:t>1.pont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918" w:rsidRPr="00F812B1">
        <w:rPr>
          <w:rFonts w:ascii="Times New Roman" w:hAnsi="Times New Roman" w:cs="Times New Roman"/>
          <w:sz w:val="24"/>
          <w:szCs w:val="24"/>
        </w:rPr>
        <w:t>A</w:t>
      </w:r>
      <w:r w:rsidR="00ED5303">
        <w:rPr>
          <w:rFonts w:ascii="Times New Roman" w:hAnsi="Times New Roman" w:cs="Times New Roman"/>
          <w:sz w:val="24"/>
          <w:szCs w:val="24"/>
        </w:rPr>
        <w:t xml:space="preserve"> tárgyalt telepítési </w:t>
      </w:r>
      <w:r w:rsidR="00F90918" w:rsidRPr="00ED5303">
        <w:rPr>
          <w:rFonts w:ascii="Times New Roman" w:hAnsi="Times New Roman" w:cs="Times New Roman"/>
          <w:sz w:val="24"/>
          <w:szCs w:val="24"/>
        </w:rPr>
        <w:t>tanulmány tartalm</w:t>
      </w:r>
      <w:r w:rsidR="00ED5303" w:rsidRPr="00ED5303">
        <w:rPr>
          <w:rFonts w:ascii="Times New Roman" w:hAnsi="Times New Roman" w:cs="Times New Roman"/>
          <w:sz w:val="24"/>
          <w:szCs w:val="24"/>
        </w:rPr>
        <w:t>a megfelel a rendeletben előírtaknak, részletező értékelése az alábbiak szerint.</w:t>
      </w:r>
    </w:p>
    <w:p w:rsidR="00F90918" w:rsidRPr="00DB2E30" w:rsidRDefault="00F90918" w:rsidP="00ED530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AE5B65" w:rsidRDefault="00DA5D87" w:rsidP="00925FDB">
      <w:pPr>
        <w:pStyle w:val="Listaszerbekezds"/>
        <w:spacing w:after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DB2E30">
        <w:rPr>
          <w:rFonts w:ascii="Times New Roman" w:hAnsi="Times New Roman" w:cs="Times New Roman"/>
          <w:sz w:val="24"/>
          <w:szCs w:val="24"/>
        </w:rPr>
        <w:t>„</w:t>
      </w:r>
      <w:r w:rsidR="002434E5" w:rsidRPr="00DB2E30">
        <w:rPr>
          <w:rFonts w:ascii="Times New Roman" w:hAnsi="Times New Roman" w:cs="Times New Roman"/>
          <w:b/>
          <w:sz w:val="24"/>
          <w:szCs w:val="24"/>
        </w:rPr>
        <w:t>JELENLEGI ÁLLAPOT</w:t>
      </w:r>
      <w:r w:rsidRPr="00DB2E30">
        <w:rPr>
          <w:rFonts w:ascii="Times New Roman" w:hAnsi="Times New Roman" w:cs="Times New Roman"/>
          <w:b/>
          <w:sz w:val="24"/>
          <w:szCs w:val="24"/>
        </w:rPr>
        <w:t>”</w:t>
      </w:r>
      <w:r w:rsidR="002434E5" w:rsidRPr="00DB2E30">
        <w:rPr>
          <w:rFonts w:ascii="Times New Roman" w:hAnsi="Times New Roman" w:cs="Times New Roman"/>
          <w:sz w:val="24"/>
          <w:szCs w:val="24"/>
        </w:rPr>
        <w:t xml:space="preserve"> </w:t>
      </w:r>
      <w:r w:rsidR="00ED5303">
        <w:rPr>
          <w:rFonts w:ascii="Times New Roman" w:hAnsi="Times New Roman" w:cs="Times New Roman"/>
          <w:sz w:val="24"/>
          <w:szCs w:val="24"/>
        </w:rPr>
        <w:t xml:space="preserve">(2.) </w:t>
      </w:r>
      <w:r w:rsidR="00B23221" w:rsidRPr="00DB2E30">
        <w:rPr>
          <w:rFonts w:ascii="Times New Roman" w:hAnsi="Times New Roman" w:cs="Times New Roman"/>
          <w:sz w:val="24"/>
          <w:szCs w:val="24"/>
        </w:rPr>
        <w:t>fejezet</w:t>
      </w:r>
      <w:r w:rsidR="00F90918" w:rsidRPr="00DB2E30">
        <w:rPr>
          <w:rFonts w:ascii="Times New Roman" w:hAnsi="Times New Roman" w:cs="Times New Roman"/>
          <w:sz w:val="24"/>
          <w:szCs w:val="24"/>
        </w:rPr>
        <w:t xml:space="preserve"> </w:t>
      </w:r>
      <w:r w:rsidR="00ED5303">
        <w:rPr>
          <w:rFonts w:ascii="Times New Roman" w:hAnsi="Times New Roman" w:cs="Times New Roman"/>
          <w:sz w:val="24"/>
          <w:szCs w:val="24"/>
        </w:rPr>
        <w:t>szerint a tervezett beruházás három külterületi telket érintő telekhatárrendezéssel</w:t>
      </w:r>
      <w:r w:rsidR="00AE5B65">
        <w:rPr>
          <w:rFonts w:ascii="Times New Roman" w:hAnsi="Times New Roman" w:cs="Times New Roman"/>
          <w:sz w:val="24"/>
          <w:szCs w:val="24"/>
        </w:rPr>
        <w:t>, telekegyesítéssel létrehozott 5821 m² nagyságú területen valósulna meg, az érintett telkek:</w:t>
      </w:r>
    </w:p>
    <w:p w:rsidR="003955F0" w:rsidRDefault="003955F0" w:rsidP="00925FDB">
      <w:pPr>
        <w:pStyle w:val="Listaszerbekezds"/>
        <w:spacing w:after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</w:p>
    <w:p w:rsidR="00AE5B65" w:rsidRDefault="00AE5B65" w:rsidP="00925FDB">
      <w:pPr>
        <w:pStyle w:val="Listaszerbekezds"/>
        <w:spacing w:after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223EE">
        <w:rPr>
          <w:rFonts w:ascii="Times New Roman" w:hAnsi="Times New Roman" w:cs="Times New Roman"/>
          <w:sz w:val="24"/>
          <w:szCs w:val="24"/>
          <w:u w:val="single"/>
        </w:rPr>
        <w:t>017/2</w:t>
      </w:r>
      <w:r w:rsidRPr="00A223E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Budafoki úttal határos, </w:t>
      </w:r>
    </w:p>
    <w:p w:rsidR="00AE5B65" w:rsidRDefault="00AE5B65" w:rsidP="00AE5B65">
      <w:pPr>
        <w:pStyle w:val="Listaszerbekezds"/>
        <w:spacing w:after="0"/>
        <w:ind w:left="1416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beépítése nem számottevő,</w:t>
      </w:r>
    </w:p>
    <w:p w:rsidR="00AE5B65" w:rsidRDefault="00AE5B65" w:rsidP="00AE5B65">
      <w:pPr>
        <w:pStyle w:val="Listaszerbekezds"/>
        <w:spacing w:after="0"/>
        <w:ind w:left="1416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1231 m² területű</w:t>
      </w:r>
      <w:r w:rsidR="003955F0">
        <w:rPr>
          <w:rFonts w:ascii="Times New Roman" w:hAnsi="Times New Roman" w:cs="Times New Roman"/>
          <w:sz w:val="24"/>
          <w:szCs w:val="24"/>
        </w:rPr>
        <w:t>,</w:t>
      </w:r>
    </w:p>
    <w:p w:rsidR="003955F0" w:rsidRDefault="003955F0" w:rsidP="00AE5B65">
      <w:pPr>
        <w:pStyle w:val="Listaszerbekezds"/>
        <w:spacing w:after="0"/>
        <w:ind w:left="1416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AE5B65" w:rsidRDefault="00AE5B65" w:rsidP="00AE5B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3EE">
        <w:rPr>
          <w:rFonts w:ascii="Times New Roman" w:hAnsi="Times New Roman" w:cs="Times New Roman"/>
          <w:sz w:val="24"/>
          <w:szCs w:val="24"/>
          <w:u w:val="single"/>
        </w:rPr>
        <w:t>017/6</w:t>
      </w:r>
      <w:r w:rsidR="00A223E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Budafoki úttal határos,</w:t>
      </w:r>
    </w:p>
    <w:p w:rsidR="00AE5B65" w:rsidRDefault="00AE5B65" w:rsidP="00AE5B65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5B65">
        <w:rPr>
          <w:rFonts w:ascii="Times New Roman" w:hAnsi="Times New Roman" w:cs="Times New Roman"/>
          <w:sz w:val="24"/>
          <w:szCs w:val="24"/>
        </w:rPr>
        <w:t>üzemi csarnokkal beépített</w:t>
      </w:r>
      <w:r>
        <w:rPr>
          <w:rFonts w:ascii="Times New Roman" w:hAnsi="Times New Roman" w:cs="Times New Roman"/>
          <w:sz w:val="24"/>
          <w:szCs w:val="24"/>
        </w:rPr>
        <w:t xml:space="preserve"> terület,</w:t>
      </w:r>
    </w:p>
    <w:p w:rsidR="00AE5B65" w:rsidRDefault="00AE5B65" w:rsidP="00AE5B65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területe a tervezett telek létrehozásával </w:t>
      </w:r>
      <w:r w:rsidR="00CE2EDA">
        <w:rPr>
          <w:rFonts w:ascii="Times New Roman" w:hAnsi="Times New Roman" w:cs="Times New Roman"/>
          <w:sz w:val="24"/>
          <w:szCs w:val="24"/>
        </w:rPr>
        <w:t xml:space="preserve">1015 m²-rel </w:t>
      </w:r>
      <w:r>
        <w:rPr>
          <w:rFonts w:ascii="Times New Roman" w:hAnsi="Times New Roman" w:cs="Times New Roman"/>
          <w:sz w:val="24"/>
          <w:szCs w:val="24"/>
        </w:rPr>
        <w:t>csökken,</w:t>
      </w:r>
    </w:p>
    <w:p w:rsidR="003955F0" w:rsidRDefault="003955F0" w:rsidP="00AE5B65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5B65" w:rsidRDefault="00AE5B65" w:rsidP="00AE5B65">
      <w:pPr>
        <w:spacing w:after="0"/>
        <w:ind w:left="2124" w:hanging="1416"/>
        <w:jc w:val="both"/>
        <w:rPr>
          <w:rFonts w:ascii="Times New Roman" w:hAnsi="Times New Roman" w:cs="Times New Roman"/>
          <w:sz w:val="24"/>
          <w:szCs w:val="24"/>
        </w:rPr>
      </w:pPr>
      <w:r w:rsidRPr="00A223EE">
        <w:rPr>
          <w:rFonts w:ascii="Times New Roman" w:hAnsi="Times New Roman" w:cs="Times New Roman"/>
          <w:sz w:val="24"/>
          <w:szCs w:val="24"/>
          <w:u w:val="single"/>
        </w:rPr>
        <w:lastRenderedPageBreak/>
        <w:t>018/2</w:t>
      </w:r>
      <w:r>
        <w:rPr>
          <w:rFonts w:ascii="Times New Roman" w:hAnsi="Times New Roman" w:cs="Times New Roman"/>
          <w:sz w:val="24"/>
          <w:szCs w:val="24"/>
        </w:rPr>
        <w:tab/>
        <w:t>A város tulajdonában lévő telek</w:t>
      </w:r>
      <w:r w:rsidR="00CE2EDA">
        <w:rPr>
          <w:rFonts w:ascii="Times New Roman" w:hAnsi="Times New Roman" w:cs="Times New Roman"/>
          <w:sz w:val="24"/>
          <w:szCs w:val="24"/>
        </w:rPr>
        <w:t>, mely a 017/6 hrsz.-ú telek</w:t>
      </w:r>
      <w:r>
        <w:rPr>
          <w:rFonts w:ascii="Times New Roman" w:hAnsi="Times New Roman" w:cs="Times New Roman"/>
          <w:sz w:val="24"/>
          <w:szCs w:val="24"/>
        </w:rPr>
        <w:t xml:space="preserve"> közútcsatlakozását biztosítja és közhasznú feladatként a Sulán patak gyalogos átkelőjének megközelítését is lehetővé teszi.</w:t>
      </w:r>
    </w:p>
    <w:p w:rsidR="00AE5B65" w:rsidRDefault="00AE5B65" w:rsidP="00A223EE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Forgalma jellemzően az ipari tevékenységhez kapcsolódó célforgalom.</w:t>
      </w:r>
      <w:r w:rsidR="00CE2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EDA" w:rsidRDefault="00CE2EDA" w:rsidP="00A223EE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3571 m ² területű</w:t>
      </w:r>
    </w:p>
    <w:p w:rsidR="003955F0" w:rsidRDefault="003955F0" w:rsidP="00A223EE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55F0" w:rsidRDefault="003955F0" w:rsidP="00A223EE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23EE" w:rsidRDefault="00A223EE" w:rsidP="00A223E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tanulmány a terület elhelyezkedését ismertető részében leírja a tervezési területet tartalmazó tömbben lévő működő és használaton kívüli ipari és kereskedelmi szolgáltató létesítményeket.</w:t>
      </w:r>
    </w:p>
    <w:p w:rsidR="00A223EE" w:rsidRDefault="00A223EE" w:rsidP="00A223E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Kiegészíteném ezt azzal, hogy a tömb beépítésére</w:t>
      </w:r>
      <w:r w:rsidR="00CF5D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építészeti jellegére egyfajta </w:t>
      </w:r>
      <w:r w:rsidRPr="003C3CBB">
        <w:rPr>
          <w:rFonts w:ascii="Times New Roman" w:hAnsi="Times New Roman" w:cs="Times New Roman"/>
          <w:b/>
          <w:sz w:val="24"/>
          <w:szCs w:val="24"/>
        </w:rPr>
        <w:t>illeszkedés nélküliség</w:t>
      </w:r>
      <w:r w:rsidRPr="00CE2EDA">
        <w:rPr>
          <w:rFonts w:ascii="Times New Roman" w:hAnsi="Times New Roman" w:cs="Times New Roman"/>
          <w:sz w:val="24"/>
          <w:szCs w:val="24"/>
        </w:rPr>
        <w:t xml:space="preserve"> jellemző</w:t>
      </w:r>
      <w:r w:rsidRPr="00A223EE">
        <w:rPr>
          <w:rFonts w:ascii="Times New Roman" w:hAnsi="Times New Roman" w:cs="Times New Roman"/>
          <w:i/>
          <w:sz w:val="24"/>
          <w:szCs w:val="24"/>
        </w:rPr>
        <w:t>.</w:t>
      </w:r>
      <w:r w:rsidR="00CF5DB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földszint,</w:t>
      </w:r>
      <w:r w:rsidR="00CF5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esetleg egy emelet magas, az utcaképben horizontális hangsúllyal megjelenő nagyobb léptékű épületek nem tartanak azonos előkertet, koordináta rendszerük egymáshoz képest, belső </w:t>
      </w:r>
      <w:r w:rsidR="00CE2EDA">
        <w:rPr>
          <w:rFonts w:ascii="Times New Roman" w:hAnsi="Times New Roman" w:cs="Times New Roman"/>
          <w:sz w:val="24"/>
          <w:szCs w:val="24"/>
        </w:rPr>
        <w:t>szervezettség</w:t>
      </w:r>
      <w:r>
        <w:rPr>
          <w:rFonts w:ascii="Times New Roman" w:hAnsi="Times New Roman" w:cs="Times New Roman"/>
          <w:sz w:val="24"/>
          <w:szCs w:val="24"/>
        </w:rPr>
        <w:t>üket követve</w:t>
      </w:r>
      <w:r w:rsidR="00CF5DB7">
        <w:rPr>
          <w:rFonts w:ascii="Times New Roman" w:hAnsi="Times New Roman" w:cs="Times New Roman"/>
          <w:sz w:val="24"/>
          <w:szCs w:val="24"/>
        </w:rPr>
        <w:t>, elfordítottak.</w:t>
      </w:r>
    </w:p>
    <w:p w:rsidR="00CF5DB7" w:rsidRDefault="00CF5DB7" w:rsidP="00A223E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épületek utcafronti hossza, és az épületek és azokat övező parkolóterületek viszonya, aránya eltérő, egyes esetekben már nem az épület, hanem annak parkoló felülete válik utcaképileg hangsúlyos elem</w:t>
      </w:r>
      <w:r w:rsidR="009C69AE">
        <w:rPr>
          <w:rFonts w:ascii="Times New Roman" w:hAnsi="Times New Roman" w:cs="Times New Roman"/>
          <w:sz w:val="24"/>
          <w:szCs w:val="24"/>
        </w:rPr>
        <w:t xml:space="preserve">mé. Összhatásában, </w:t>
      </w:r>
      <w:r w:rsidRPr="00CE2EDA">
        <w:rPr>
          <w:rFonts w:ascii="Times New Roman" w:hAnsi="Times New Roman" w:cs="Times New Roman"/>
          <w:b/>
          <w:sz w:val="24"/>
          <w:szCs w:val="24"/>
        </w:rPr>
        <w:t>részekből álló,</w:t>
      </w:r>
      <w:r>
        <w:rPr>
          <w:rFonts w:ascii="Times New Roman" w:hAnsi="Times New Roman" w:cs="Times New Roman"/>
          <w:sz w:val="24"/>
          <w:szCs w:val="24"/>
        </w:rPr>
        <w:t xml:space="preserve"> széttöredezett</w:t>
      </w:r>
      <w:r w:rsidR="009C69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9AE">
        <w:rPr>
          <w:rFonts w:ascii="Times New Roman" w:hAnsi="Times New Roman" w:cs="Times New Roman"/>
          <w:sz w:val="24"/>
          <w:szCs w:val="24"/>
        </w:rPr>
        <w:t>heterogén, zavart szerkezet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343A" w:rsidRDefault="00CF5DB7" w:rsidP="00D7343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azért nem szokatlan</w:t>
      </w:r>
      <w:r w:rsidR="002B78A1">
        <w:rPr>
          <w:rFonts w:ascii="Times New Roman" w:hAnsi="Times New Roman" w:cs="Times New Roman"/>
          <w:sz w:val="24"/>
          <w:szCs w:val="24"/>
        </w:rPr>
        <w:t xml:space="preserve"> városi jellegzetesség. E</w:t>
      </w:r>
      <w:r w:rsidR="00D7343A">
        <w:rPr>
          <w:rFonts w:ascii="Times New Roman" w:hAnsi="Times New Roman" w:cs="Times New Roman"/>
          <w:sz w:val="24"/>
          <w:szCs w:val="24"/>
        </w:rPr>
        <w:t>z egy múlt nélküli, folyamatosan változó, vagy változni kényszerülő terület jelenlegi, pillanatnyi arca.</w:t>
      </w:r>
    </w:p>
    <w:p w:rsidR="002B78A1" w:rsidRDefault="00CE2EDA" w:rsidP="00D7343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Ezzel ellentétben a </w:t>
      </w:r>
      <w:r w:rsidR="00D7343A">
        <w:rPr>
          <w:rFonts w:ascii="Times New Roman" w:hAnsi="Times New Roman" w:cs="Times New Roman"/>
          <w:sz w:val="24"/>
          <w:szCs w:val="24"/>
        </w:rPr>
        <w:t xml:space="preserve">Budafoki út </w:t>
      </w:r>
      <w:r>
        <w:rPr>
          <w:rFonts w:ascii="Times New Roman" w:hAnsi="Times New Roman" w:cs="Times New Roman"/>
          <w:sz w:val="24"/>
          <w:szCs w:val="24"/>
        </w:rPr>
        <w:t>szemben lévő</w:t>
      </w:r>
      <w:r w:rsidR="002B78A1">
        <w:rPr>
          <w:rFonts w:ascii="Times New Roman" w:hAnsi="Times New Roman" w:cs="Times New Roman"/>
          <w:sz w:val="24"/>
          <w:szCs w:val="24"/>
        </w:rPr>
        <w:t xml:space="preserve">, északi oldalán egy másfajta beépítési képet láthatunk: sűrű </w:t>
      </w:r>
      <w:r w:rsidR="00A3045F">
        <w:rPr>
          <w:rFonts w:ascii="Times New Roman" w:hAnsi="Times New Roman" w:cs="Times New Roman"/>
          <w:sz w:val="24"/>
          <w:szCs w:val="24"/>
        </w:rPr>
        <w:t>merőleges</w:t>
      </w:r>
      <w:r w:rsidR="002B78A1">
        <w:rPr>
          <w:rFonts w:ascii="Times New Roman" w:hAnsi="Times New Roman" w:cs="Times New Roman"/>
          <w:sz w:val="24"/>
          <w:szCs w:val="24"/>
        </w:rPr>
        <w:t xml:space="preserve"> utcahálózattal tagolt kertvárosi lakóterület </w:t>
      </w:r>
      <w:r>
        <w:rPr>
          <w:rFonts w:ascii="Times New Roman" w:hAnsi="Times New Roman" w:cs="Times New Roman"/>
          <w:sz w:val="24"/>
          <w:szCs w:val="24"/>
        </w:rPr>
        <w:t xml:space="preserve">időtlennek ható </w:t>
      </w:r>
      <w:r w:rsidR="002B78A1" w:rsidRPr="00CE2EDA">
        <w:rPr>
          <w:rFonts w:ascii="Times New Roman" w:hAnsi="Times New Roman" w:cs="Times New Roman"/>
          <w:b/>
          <w:sz w:val="24"/>
          <w:szCs w:val="24"/>
        </w:rPr>
        <w:t>homogén s</w:t>
      </w:r>
      <w:r w:rsidR="00A3045F">
        <w:rPr>
          <w:rFonts w:ascii="Times New Roman" w:hAnsi="Times New Roman" w:cs="Times New Roman"/>
          <w:b/>
          <w:sz w:val="24"/>
          <w:szCs w:val="24"/>
        </w:rPr>
        <w:t>zerkezetű</w:t>
      </w:r>
      <w:r w:rsidR="002B78A1">
        <w:rPr>
          <w:rFonts w:ascii="Times New Roman" w:hAnsi="Times New Roman" w:cs="Times New Roman"/>
          <w:sz w:val="24"/>
          <w:szCs w:val="24"/>
        </w:rPr>
        <w:t xml:space="preserve"> beépítését.</w:t>
      </w:r>
    </w:p>
    <w:p w:rsidR="002B78A1" w:rsidRDefault="002B78A1" w:rsidP="00D7343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955F0" w:rsidRDefault="003955F0" w:rsidP="00D7343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78A1" w:rsidRDefault="002B78A1" w:rsidP="00D7343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B78A1">
        <w:rPr>
          <w:rFonts w:ascii="Times New Roman" w:hAnsi="Times New Roman" w:cs="Times New Roman"/>
          <w:b/>
          <w:sz w:val="24"/>
          <w:szCs w:val="24"/>
        </w:rPr>
        <w:t>„TERVELŐZMÉNYEK”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(3.) fejezetben a tanulmány a jelenlegi szabályozási környezetet ismerteti</w:t>
      </w:r>
      <w:r w:rsidR="003955F0">
        <w:rPr>
          <w:rFonts w:ascii="Times New Roman" w:hAnsi="Times New Roman" w:cs="Times New Roman"/>
          <w:sz w:val="24"/>
          <w:szCs w:val="24"/>
        </w:rPr>
        <w:t>:</w:t>
      </w:r>
    </w:p>
    <w:p w:rsidR="003955F0" w:rsidRDefault="003955F0" w:rsidP="00D7343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78A1" w:rsidRDefault="002B78A1" w:rsidP="002B78A1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8A1">
        <w:rPr>
          <w:rFonts w:ascii="Times New Roman" w:hAnsi="Times New Roman" w:cs="Times New Roman"/>
          <w:sz w:val="24"/>
          <w:szCs w:val="24"/>
        </w:rPr>
        <w:t>a 2014-2030 közötti időszakra megfogalmazott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Településfejlesztési Koncepcióhoz </w:t>
      </w:r>
      <w:r w:rsidRPr="002B78A1">
        <w:rPr>
          <w:rFonts w:ascii="Times New Roman" w:hAnsi="Times New Roman" w:cs="Times New Roman"/>
          <w:sz w:val="24"/>
          <w:szCs w:val="24"/>
        </w:rPr>
        <w:t>a tanulmányban</w:t>
      </w:r>
      <w:r>
        <w:rPr>
          <w:rFonts w:ascii="Times New Roman" w:hAnsi="Times New Roman" w:cs="Times New Roman"/>
          <w:sz w:val="24"/>
          <w:szCs w:val="24"/>
        </w:rPr>
        <w:t xml:space="preserve"> megfogalmazott célok, a tanulmány szerint jó</w:t>
      </w:r>
      <w:r w:rsidR="0088091C">
        <w:rPr>
          <w:rFonts w:ascii="Times New Roman" w:hAnsi="Times New Roman" w:cs="Times New Roman"/>
          <w:sz w:val="24"/>
          <w:szCs w:val="24"/>
        </w:rPr>
        <w:t>l illeszkednek. Ez nem is vitatható</w:t>
      </w:r>
      <w:r w:rsidR="00367358">
        <w:rPr>
          <w:rFonts w:ascii="Times New Roman" w:hAnsi="Times New Roman" w:cs="Times New Roman"/>
          <w:sz w:val="24"/>
          <w:szCs w:val="24"/>
        </w:rPr>
        <w:t>,</w:t>
      </w:r>
      <w:r w:rsidR="0088091C">
        <w:rPr>
          <w:rFonts w:ascii="Times New Roman" w:hAnsi="Times New Roman" w:cs="Times New Roman"/>
          <w:sz w:val="24"/>
          <w:szCs w:val="24"/>
        </w:rPr>
        <w:t xml:space="preserve"> a fejlesztés a település városi karakterét erősítheti.</w:t>
      </w:r>
    </w:p>
    <w:p w:rsidR="003955F0" w:rsidRDefault="003955F0" w:rsidP="003955F0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88091C" w:rsidRDefault="0088091C" w:rsidP="002B78A1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hatályos </w:t>
      </w:r>
      <w:r>
        <w:rPr>
          <w:rFonts w:ascii="Times New Roman" w:hAnsi="Times New Roman" w:cs="Times New Roman"/>
          <w:b/>
          <w:sz w:val="24"/>
          <w:szCs w:val="24"/>
        </w:rPr>
        <w:t xml:space="preserve">Településszerkezeti Terv </w:t>
      </w:r>
      <w:r w:rsidRPr="0088091C">
        <w:rPr>
          <w:rFonts w:ascii="Times New Roman" w:hAnsi="Times New Roman" w:cs="Times New Roman"/>
          <w:sz w:val="24"/>
          <w:szCs w:val="24"/>
        </w:rPr>
        <w:t>a vizsgált</w:t>
      </w:r>
      <w:r>
        <w:rPr>
          <w:rFonts w:ascii="Times New Roman" w:hAnsi="Times New Roman" w:cs="Times New Roman"/>
          <w:sz w:val="24"/>
          <w:szCs w:val="24"/>
        </w:rPr>
        <w:t xml:space="preserve"> területet kereskedelmi szolgáltató területfelhasználású területként, déli részét erdőterületként jelöli.</w:t>
      </w:r>
    </w:p>
    <w:p w:rsidR="0088091C" w:rsidRDefault="0088091C" w:rsidP="0088091C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leírás szerint a főútvonalak településről kivezető szakaszai mentén jelen területfelhasználást továbbra is célszerű fenntartani gazdaságfejlesztési és munkahelyteremtő célú területként.</w:t>
      </w:r>
    </w:p>
    <w:p w:rsidR="003955F0" w:rsidRDefault="003955F0" w:rsidP="0088091C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88091C" w:rsidRDefault="0088091C" w:rsidP="0088091C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Helyi Építési Szabályzat </w:t>
      </w:r>
      <w:r w:rsidRPr="0088091C">
        <w:rPr>
          <w:rFonts w:ascii="Times New Roman" w:hAnsi="Times New Roman" w:cs="Times New Roman"/>
          <w:sz w:val="24"/>
          <w:szCs w:val="24"/>
        </w:rPr>
        <w:t>(HÉSZ) az</w:t>
      </w:r>
      <w:r>
        <w:rPr>
          <w:rFonts w:ascii="Times New Roman" w:hAnsi="Times New Roman" w:cs="Times New Roman"/>
          <w:sz w:val="24"/>
          <w:szCs w:val="24"/>
        </w:rPr>
        <w:t xml:space="preserve"> érintett területet gazdasági, kereskedelmi, szolgáltató (G</w:t>
      </w:r>
      <w:r w:rsidR="00CE2EDA"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z w:val="24"/>
          <w:szCs w:val="24"/>
        </w:rPr>
        <w:t>z-2)</w:t>
      </w:r>
      <w:r w:rsidR="007D2113">
        <w:rPr>
          <w:rFonts w:ascii="Times New Roman" w:hAnsi="Times New Roman" w:cs="Times New Roman"/>
          <w:sz w:val="24"/>
          <w:szCs w:val="24"/>
        </w:rPr>
        <w:t xml:space="preserve"> építési</w:t>
      </w:r>
      <w:r>
        <w:rPr>
          <w:rFonts w:ascii="Times New Roman" w:hAnsi="Times New Roman" w:cs="Times New Roman"/>
          <w:sz w:val="24"/>
          <w:szCs w:val="24"/>
        </w:rPr>
        <w:t xml:space="preserve"> övezetbe sorolja</w:t>
      </w:r>
      <w:r w:rsidR="007D2113">
        <w:rPr>
          <w:rFonts w:ascii="Times New Roman" w:hAnsi="Times New Roman" w:cs="Times New Roman"/>
          <w:sz w:val="24"/>
          <w:szCs w:val="24"/>
        </w:rPr>
        <w:t>, szabadonálló beépítéssel, 14 m-es legnagyobb homlokzatmagassággal.</w:t>
      </w:r>
    </w:p>
    <w:p w:rsidR="007D2113" w:rsidRDefault="007D2113" w:rsidP="007D211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Ennek az </w:t>
      </w:r>
      <w:r w:rsidR="00CE2EDA">
        <w:rPr>
          <w:rFonts w:ascii="Times New Roman" w:hAnsi="Times New Roman" w:cs="Times New Roman"/>
          <w:sz w:val="24"/>
          <w:szCs w:val="24"/>
        </w:rPr>
        <w:t>építési övezetnek</w:t>
      </w:r>
      <w:r>
        <w:rPr>
          <w:rFonts w:ascii="Times New Roman" w:hAnsi="Times New Roman" w:cs="Times New Roman"/>
          <w:sz w:val="24"/>
          <w:szCs w:val="24"/>
        </w:rPr>
        <w:t xml:space="preserve"> része a tervezési területként kijelölt három telek is.</w:t>
      </w:r>
    </w:p>
    <w:p w:rsidR="007D2113" w:rsidRDefault="007D2113" w:rsidP="007D211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területtől délre az M6-os autópályáig, beépítésre nem szánt védelmi célú erdő (Ev) övezetbe sorolt terület húzódik.</w:t>
      </w:r>
    </w:p>
    <w:p w:rsidR="00CE2EDA" w:rsidRDefault="00CE2EDA" w:rsidP="007D211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D2113" w:rsidRDefault="007D2113" w:rsidP="007D2113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Településképi Rendelet </w:t>
      </w:r>
      <w:r w:rsidRPr="007D2113">
        <w:rPr>
          <w:rFonts w:ascii="Times New Roman" w:hAnsi="Times New Roman" w:cs="Times New Roman"/>
          <w:sz w:val="24"/>
          <w:szCs w:val="24"/>
        </w:rPr>
        <w:t>lehatárolt területegységei a településképi szempontból meghatározó területek</w:t>
      </w:r>
      <w:r>
        <w:rPr>
          <w:rFonts w:ascii="Times New Roman" w:hAnsi="Times New Roman" w:cs="Times New Roman"/>
          <w:sz w:val="24"/>
          <w:szCs w:val="24"/>
        </w:rPr>
        <w:t xml:space="preserve">, melyek közül jelen esetben három is figyelembe </w:t>
      </w:r>
      <w:r w:rsidR="008402C3">
        <w:rPr>
          <w:rFonts w:ascii="Times New Roman" w:hAnsi="Times New Roman" w:cs="Times New Roman"/>
          <w:sz w:val="24"/>
          <w:szCs w:val="24"/>
        </w:rPr>
        <w:t>veendő,</w:t>
      </w:r>
    </w:p>
    <w:p w:rsidR="008402C3" w:rsidRDefault="008402C3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8402C3">
        <w:rPr>
          <w:rFonts w:ascii="Times New Roman" w:hAnsi="Times New Roman" w:cs="Times New Roman"/>
          <w:sz w:val="24"/>
          <w:szCs w:val="24"/>
        </w:rPr>
        <w:t>a városkapuk</w:t>
      </w:r>
      <w:r w:rsidR="00F36953">
        <w:rPr>
          <w:rFonts w:ascii="Times New Roman" w:hAnsi="Times New Roman" w:cs="Times New Roman"/>
          <w:sz w:val="24"/>
          <w:szCs w:val="24"/>
        </w:rPr>
        <w:t xml:space="preserve"> és</w:t>
      </w:r>
      <w:r w:rsidRPr="008402C3">
        <w:rPr>
          <w:rFonts w:ascii="Times New Roman" w:hAnsi="Times New Roman" w:cs="Times New Roman"/>
          <w:sz w:val="24"/>
          <w:szCs w:val="24"/>
        </w:rPr>
        <w:t xml:space="preserve"> jelentős csomópontok területe</w:t>
      </w:r>
      <w:r>
        <w:rPr>
          <w:rFonts w:ascii="Times New Roman" w:hAnsi="Times New Roman" w:cs="Times New Roman"/>
          <w:sz w:val="24"/>
          <w:szCs w:val="24"/>
        </w:rPr>
        <w:t xml:space="preserve"> ( a 6.-os és 7.-es számú főutak területünktől nyugatra lévő csomópontja),</w:t>
      </w:r>
    </w:p>
    <w:p w:rsidR="008402C3" w:rsidRDefault="008402C3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627D7">
        <w:rPr>
          <w:rFonts w:ascii="Times New Roman" w:hAnsi="Times New Roman" w:cs="Times New Roman"/>
          <w:sz w:val="24"/>
          <w:szCs w:val="24"/>
        </w:rPr>
        <w:t xml:space="preserve">kiemelt jelentőségű </w:t>
      </w:r>
      <w:r>
        <w:rPr>
          <w:rFonts w:ascii="Times New Roman" w:hAnsi="Times New Roman" w:cs="Times New Roman"/>
          <w:sz w:val="24"/>
          <w:szCs w:val="24"/>
        </w:rPr>
        <w:t>városi főutak területe (Budafoki út), és a gazdasági és ipari övezetek területe is.</w:t>
      </w:r>
    </w:p>
    <w:p w:rsidR="008402C3" w:rsidRDefault="008402C3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rendelet mindhárom területre vonatkozó előírásaiból kiemelném a területek építészeti követelményeként meghatározott</w:t>
      </w:r>
      <w:r w:rsidR="00162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HÉS</w:t>
      </w:r>
      <w:r w:rsidR="001627D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övezeti</w:t>
      </w:r>
      <w:r w:rsidR="001627D7">
        <w:rPr>
          <w:rFonts w:ascii="Times New Roman" w:hAnsi="Times New Roman" w:cs="Times New Roman"/>
          <w:sz w:val="24"/>
          <w:szCs w:val="24"/>
        </w:rPr>
        <w:t xml:space="preserve"> előírásokhoz igazodó, azonos építési vonal kialakításának, a városkapuk esetében pedig </w:t>
      </w:r>
      <w:r w:rsidR="00523274">
        <w:rPr>
          <w:rFonts w:ascii="Times New Roman" w:hAnsi="Times New Roman" w:cs="Times New Roman"/>
          <w:sz w:val="24"/>
          <w:szCs w:val="24"/>
        </w:rPr>
        <w:t>a</w:t>
      </w:r>
      <w:r w:rsidR="001627D7">
        <w:rPr>
          <w:rFonts w:ascii="Times New Roman" w:hAnsi="Times New Roman" w:cs="Times New Roman"/>
          <w:sz w:val="24"/>
          <w:szCs w:val="24"/>
        </w:rPr>
        <w:t xml:space="preserve"> </w:t>
      </w:r>
      <w:r w:rsidR="001627D7" w:rsidRPr="000864CB">
        <w:rPr>
          <w:rFonts w:ascii="Times New Roman" w:hAnsi="Times New Roman" w:cs="Times New Roman"/>
          <w:sz w:val="24"/>
          <w:szCs w:val="24"/>
        </w:rPr>
        <w:t>karakteres térfala</w:t>
      </w:r>
      <w:r w:rsidR="000864CB" w:rsidRPr="000864CB">
        <w:rPr>
          <w:rFonts w:ascii="Times New Roman" w:hAnsi="Times New Roman" w:cs="Times New Roman"/>
          <w:sz w:val="24"/>
          <w:szCs w:val="24"/>
        </w:rPr>
        <w:t>t</w:t>
      </w:r>
      <w:r w:rsidR="001627D7" w:rsidRPr="000864CB">
        <w:rPr>
          <w:rFonts w:ascii="Times New Roman" w:hAnsi="Times New Roman" w:cs="Times New Roman"/>
          <w:sz w:val="24"/>
          <w:szCs w:val="24"/>
        </w:rPr>
        <w:t xml:space="preserve"> eredményező beépítés alkalmazásának igényét.</w:t>
      </w:r>
    </w:p>
    <w:p w:rsidR="00523274" w:rsidRDefault="00523274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3955F0" w:rsidRDefault="003955F0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523274" w:rsidRDefault="00523274" w:rsidP="005232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23274">
        <w:rPr>
          <w:rFonts w:ascii="Times New Roman" w:hAnsi="Times New Roman" w:cs="Times New Roman"/>
          <w:b/>
          <w:sz w:val="24"/>
          <w:szCs w:val="24"/>
        </w:rPr>
        <w:t>„ FEJLESZTÉS TARTALMA”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274">
        <w:rPr>
          <w:rFonts w:ascii="Times New Roman" w:hAnsi="Times New Roman" w:cs="Times New Roman"/>
          <w:sz w:val="24"/>
          <w:szCs w:val="24"/>
        </w:rPr>
        <w:t>(4.)</w:t>
      </w:r>
      <w:r>
        <w:rPr>
          <w:rFonts w:ascii="Times New Roman" w:hAnsi="Times New Roman" w:cs="Times New Roman"/>
          <w:sz w:val="24"/>
          <w:szCs w:val="24"/>
        </w:rPr>
        <w:t xml:space="preserve"> fejezet ismerteti:</w:t>
      </w:r>
    </w:p>
    <w:p w:rsidR="003955F0" w:rsidRDefault="003955F0" w:rsidP="005232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3274" w:rsidRDefault="00523274" w:rsidP="00523274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274">
        <w:rPr>
          <w:rFonts w:ascii="Times New Roman" w:hAnsi="Times New Roman" w:cs="Times New Roman"/>
          <w:b/>
          <w:sz w:val="24"/>
          <w:szCs w:val="24"/>
        </w:rPr>
        <w:t>a fejlesztő célja</w:t>
      </w:r>
      <w:r>
        <w:rPr>
          <w:rFonts w:ascii="Times New Roman" w:hAnsi="Times New Roman" w:cs="Times New Roman"/>
          <w:sz w:val="24"/>
          <w:szCs w:val="24"/>
        </w:rPr>
        <w:t xml:space="preserve"> egy többszintes épület</w:t>
      </w:r>
      <w:r w:rsidR="00CE5066">
        <w:rPr>
          <w:rFonts w:ascii="Times New Roman" w:hAnsi="Times New Roman" w:cs="Times New Roman"/>
          <w:sz w:val="24"/>
          <w:szCs w:val="24"/>
        </w:rPr>
        <w:t xml:space="preserve"> </w:t>
      </w:r>
      <w:r w:rsidR="00286D19">
        <w:rPr>
          <w:rFonts w:ascii="Times New Roman" w:hAnsi="Times New Roman" w:cs="Times New Roman"/>
          <w:sz w:val="24"/>
          <w:szCs w:val="24"/>
        </w:rPr>
        <w:t xml:space="preserve">megvalósítása. Elnevezése szerint </w:t>
      </w:r>
      <w:r w:rsidR="00286D19" w:rsidRPr="007B200D">
        <w:rPr>
          <w:rFonts w:ascii="Times New Roman" w:hAnsi="Times New Roman" w:cs="Times New Roman"/>
          <w:b/>
          <w:sz w:val="24"/>
          <w:szCs w:val="24"/>
        </w:rPr>
        <w:t>Városkapu Irodaház</w:t>
      </w:r>
      <w:r w:rsidR="00286D19">
        <w:rPr>
          <w:rFonts w:ascii="Times New Roman" w:hAnsi="Times New Roman" w:cs="Times New Roman"/>
          <w:sz w:val="24"/>
          <w:szCs w:val="24"/>
        </w:rPr>
        <w:t>, melyben irodák mellett konferenciaközpont, oktatóhelyek, szállás jellegű és más funkciójú egységek is létesülnének.</w:t>
      </w:r>
    </w:p>
    <w:p w:rsidR="00286D19" w:rsidRDefault="00286D19" w:rsidP="00286D19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86D19">
        <w:rPr>
          <w:rFonts w:ascii="Times New Roman" w:hAnsi="Times New Roman" w:cs="Times New Roman"/>
          <w:sz w:val="24"/>
          <w:szCs w:val="24"/>
        </w:rPr>
        <w:t>A beruházó</w:t>
      </w:r>
      <w:r>
        <w:rPr>
          <w:rFonts w:ascii="Times New Roman" w:hAnsi="Times New Roman" w:cs="Times New Roman"/>
          <w:sz w:val="24"/>
          <w:szCs w:val="24"/>
        </w:rPr>
        <w:t xml:space="preserve"> hosszú</w:t>
      </w:r>
      <w:r w:rsidR="00395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távú célja a Budai úton létrejött városközpont keleti irányú folytatása, egy városközpont térség létrejötte. Ennek része a tervezett beruházás.</w:t>
      </w:r>
    </w:p>
    <w:p w:rsidR="003955F0" w:rsidRDefault="003955F0" w:rsidP="00286D19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286D19" w:rsidRDefault="00286D19" w:rsidP="00523274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D19">
        <w:rPr>
          <w:rFonts w:ascii="Times New Roman" w:hAnsi="Times New Roman" w:cs="Times New Roman"/>
          <w:b/>
          <w:sz w:val="24"/>
          <w:szCs w:val="24"/>
        </w:rPr>
        <w:t>a városfejlesztési cél</w:t>
      </w:r>
      <w:r w:rsidRPr="00286D19">
        <w:rPr>
          <w:rFonts w:ascii="Times New Roman" w:hAnsi="Times New Roman" w:cs="Times New Roman"/>
          <w:sz w:val="24"/>
          <w:szCs w:val="24"/>
        </w:rPr>
        <w:t xml:space="preserve"> a főút menti térség fejlesztése és ezzel nem ellentétes a fejlesztő célja sem. </w:t>
      </w:r>
      <w:r w:rsidR="007B200D">
        <w:rPr>
          <w:rFonts w:ascii="Times New Roman" w:hAnsi="Times New Roman" w:cs="Times New Roman"/>
          <w:sz w:val="24"/>
          <w:szCs w:val="24"/>
        </w:rPr>
        <w:t xml:space="preserve">Azonban nem tudható, hogy a tervezett fejlesztéssel milyen összefüggés teremthető a Budai úti városközponttal. </w:t>
      </w:r>
      <w:r>
        <w:rPr>
          <w:rFonts w:ascii="Times New Roman" w:hAnsi="Times New Roman" w:cs="Times New Roman"/>
          <w:sz w:val="24"/>
          <w:szCs w:val="24"/>
        </w:rPr>
        <w:t>Lineáris összefüggés biztosan nem, és egy-egy városközpont térség létrejöttének</w:t>
      </w:r>
      <w:r w:rsidR="007B200D">
        <w:rPr>
          <w:rFonts w:ascii="Times New Roman" w:hAnsi="Times New Roman" w:cs="Times New Roman"/>
          <w:sz w:val="24"/>
          <w:szCs w:val="24"/>
        </w:rPr>
        <w:t xml:space="preserve"> ezen területen való</w:t>
      </w:r>
      <w:r>
        <w:rPr>
          <w:rFonts w:ascii="Times New Roman" w:hAnsi="Times New Roman" w:cs="Times New Roman"/>
          <w:sz w:val="24"/>
          <w:szCs w:val="24"/>
        </w:rPr>
        <w:t xml:space="preserve"> szükségessége is megkérdőjelezhető.</w:t>
      </w:r>
    </w:p>
    <w:p w:rsidR="003955F0" w:rsidRDefault="003955F0" w:rsidP="003955F0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24D28" w:rsidRDefault="00724D28" w:rsidP="00523274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urbanisztikai szempontból </w:t>
      </w:r>
      <w:r>
        <w:rPr>
          <w:rFonts w:ascii="Times New Roman" w:hAnsi="Times New Roman" w:cs="Times New Roman"/>
          <w:sz w:val="24"/>
          <w:szCs w:val="24"/>
        </w:rPr>
        <w:t>javasolja a tanulmány egy városképi jel (landmark) épület megvalósítását.</w:t>
      </w:r>
    </w:p>
    <w:p w:rsidR="00724D28" w:rsidRDefault="00724D28" w:rsidP="00724D28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24D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tömeg és homlokzatképzésre </w:t>
      </w:r>
      <w:r w:rsidRPr="007B200D">
        <w:rPr>
          <w:rFonts w:ascii="Times New Roman" w:hAnsi="Times New Roman" w:cs="Times New Roman"/>
          <w:b/>
          <w:sz w:val="24"/>
          <w:szCs w:val="24"/>
        </w:rPr>
        <w:t>előképek</w:t>
      </w:r>
      <w:r w:rsidRPr="007B200D">
        <w:rPr>
          <w:rFonts w:ascii="Times New Roman" w:hAnsi="Times New Roman" w:cs="Times New Roman"/>
          <w:sz w:val="24"/>
          <w:szCs w:val="24"/>
        </w:rPr>
        <w:t xml:space="preserve"> példáit mutatja be.</w:t>
      </w:r>
      <w:r>
        <w:rPr>
          <w:rFonts w:ascii="Times New Roman" w:hAnsi="Times New Roman" w:cs="Times New Roman"/>
          <w:sz w:val="24"/>
          <w:szCs w:val="24"/>
        </w:rPr>
        <w:t xml:space="preserve"> A nyitott tömegformálású épületek tűnnek kedvezőbbnek a mi esetünkben, de bemuta</w:t>
      </w:r>
      <w:r w:rsidR="003C3CBB">
        <w:rPr>
          <w:rFonts w:ascii="Times New Roman" w:hAnsi="Times New Roman" w:cs="Times New Roman"/>
          <w:sz w:val="24"/>
          <w:szCs w:val="24"/>
        </w:rPr>
        <w:t>tásra érdemesnek tartanám</w:t>
      </w:r>
      <w:r>
        <w:rPr>
          <w:rFonts w:ascii="Times New Roman" w:hAnsi="Times New Roman" w:cs="Times New Roman"/>
          <w:sz w:val="24"/>
          <w:szCs w:val="24"/>
        </w:rPr>
        <w:t xml:space="preserve"> az</w:t>
      </w:r>
      <w:r w:rsidR="003C3CBB">
        <w:rPr>
          <w:rFonts w:ascii="Times New Roman" w:hAnsi="Times New Roman" w:cs="Times New Roman"/>
          <w:sz w:val="24"/>
          <w:szCs w:val="24"/>
        </w:rPr>
        <w:t xml:space="preserve"> olyan</w:t>
      </w:r>
      <w:r>
        <w:rPr>
          <w:rFonts w:ascii="Times New Roman" w:hAnsi="Times New Roman" w:cs="Times New Roman"/>
          <w:sz w:val="24"/>
          <w:szCs w:val="24"/>
        </w:rPr>
        <w:t xml:space="preserve"> épület előképeket is, melyek innovatív módon a zöldterületeket is felölelő kontextusban fogalmazódtak meg, </w:t>
      </w:r>
      <w:r w:rsidRPr="007B200D">
        <w:rPr>
          <w:rFonts w:ascii="Times New Roman" w:hAnsi="Times New Roman" w:cs="Times New Roman"/>
          <w:b/>
          <w:sz w:val="24"/>
          <w:szCs w:val="24"/>
        </w:rPr>
        <w:t>természet az épített környezetben</w:t>
      </w:r>
      <w:r>
        <w:rPr>
          <w:rFonts w:ascii="Times New Roman" w:hAnsi="Times New Roman" w:cs="Times New Roman"/>
          <w:sz w:val="24"/>
          <w:szCs w:val="24"/>
        </w:rPr>
        <w:t xml:space="preserve"> példáit.</w:t>
      </w:r>
    </w:p>
    <w:p w:rsidR="00724D28" w:rsidRPr="00724D28" w:rsidRDefault="00724D28" w:rsidP="00724D28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</w:t>
      </w:r>
      <w:r w:rsidR="007B200D">
        <w:rPr>
          <w:rFonts w:ascii="Times New Roman" w:hAnsi="Times New Roman" w:cs="Times New Roman"/>
          <w:sz w:val="24"/>
          <w:szCs w:val="24"/>
        </w:rPr>
        <w:t xml:space="preserve"> adott környezeti összefüggés különösen</w:t>
      </w:r>
      <w:r>
        <w:rPr>
          <w:rFonts w:ascii="Times New Roman" w:hAnsi="Times New Roman" w:cs="Times New Roman"/>
          <w:sz w:val="24"/>
          <w:szCs w:val="24"/>
        </w:rPr>
        <w:t xml:space="preserve"> indokolja az ilyen előképek bemutatását.</w:t>
      </w:r>
    </w:p>
    <w:p w:rsidR="00523274" w:rsidRPr="00523274" w:rsidRDefault="00523274" w:rsidP="005232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864CB" w:rsidRDefault="000864CB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64CB" w:rsidRDefault="000864CB" w:rsidP="00244AAF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64CB" w:rsidRDefault="000864CB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64CB" w:rsidRDefault="000864CB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64CB" w:rsidRDefault="000864CB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64CB" w:rsidRDefault="00367196" w:rsidP="00367196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67196">
        <w:rPr>
          <w:rFonts w:ascii="Times New Roman" w:hAnsi="Times New Roman" w:cs="Times New Roman"/>
          <w:b/>
          <w:sz w:val="24"/>
          <w:szCs w:val="24"/>
        </w:rPr>
        <w:lastRenderedPageBreak/>
        <w:t>„JAVASLATOK”</w:t>
      </w:r>
      <w:r w:rsidRPr="00367196">
        <w:rPr>
          <w:rFonts w:ascii="Times New Roman" w:hAnsi="Times New Roman" w:cs="Times New Roman"/>
          <w:sz w:val="24"/>
          <w:szCs w:val="24"/>
        </w:rPr>
        <w:t xml:space="preserve"> (5.) fejezet</w:t>
      </w:r>
    </w:p>
    <w:p w:rsidR="00367196" w:rsidRDefault="00367196" w:rsidP="00367196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67196" w:rsidRPr="00367196" w:rsidRDefault="00367196" w:rsidP="00367196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szabályozási koncepciója </w:t>
      </w:r>
      <w:r>
        <w:rPr>
          <w:rFonts w:ascii="Times New Roman" w:hAnsi="Times New Roman" w:cs="Times New Roman"/>
          <w:sz w:val="24"/>
          <w:szCs w:val="24"/>
        </w:rPr>
        <w:t xml:space="preserve">szerkezeti változást javasol a </w:t>
      </w:r>
      <w:r w:rsidRPr="00367196">
        <w:rPr>
          <w:rFonts w:ascii="Times New Roman" w:hAnsi="Times New Roman" w:cs="Times New Roman"/>
          <w:b/>
          <w:sz w:val="24"/>
          <w:szCs w:val="24"/>
        </w:rPr>
        <w:t>tervezési területen:</w:t>
      </w:r>
    </w:p>
    <w:p w:rsidR="00367196" w:rsidRDefault="00367196" w:rsidP="00367196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vegyes területi besorolást intézményi sajátos használattal, egy új intézményi vegyes  övezetet Vi-4 jellel, szabadonálló beépítési móddal.</w:t>
      </w:r>
    </w:p>
    <w:p w:rsidR="00367196" w:rsidRDefault="00367196" w:rsidP="00367196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új övezetbe való átsorolás </w:t>
      </w:r>
      <w:r w:rsidRPr="00367196">
        <w:rPr>
          <w:rFonts w:ascii="Times New Roman" w:hAnsi="Times New Roman" w:cs="Times New Roman"/>
          <w:b/>
          <w:sz w:val="24"/>
          <w:szCs w:val="24"/>
        </w:rPr>
        <w:t>egy telekre</w:t>
      </w:r>
      <w:r>
        <w:rPr>
          <w:rFonts w:ascii="Times New Roman" w:hAnsi="Times New Roman" w:cs="Times New Roman"/>
          <w:sz w:val="24"/>
          <w:szCs w:val="24"/>
        </w:rPr>
        <w:t xml:space="preserve"> vonatkozik, a telekalakítással létrehozott telekre.</w:t>
      </w:r>
    </w:p>
    <w:p w:rsidR="00367196" w:rsidRDefault="00367196" w:rsidP="00367196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új intézményi övezet létrehozása, a tervezett telek</w:t>
      </w:r>
      <w:r w:rsidR="00142AD9">
        <w:rPr>
          <w:rFonts w:ascii="Times New Roman" w:hAnsi="Times New Roman" w:cs="Times New Roman"/>
          <w:sz w:val="24"/>
          <w:szCs w:val="24"/>
        </w:rPr>
        <w:t xml:space="preserve"> ezen övezetbe történő átsorolása </w:t>
      </w:r>
      <w:r w:rsidR="00142AD9" w:rsidRPr="003C3CBB">
        <w:rPr>
          <w:rFonts w:ascii="Times New Roman" w:hAnsi="Times New Roman" w:cs="Times New Roman"/>
          <w:b/>
          <w:sz w:val="24"/>
          <w:szCs w:val="24"/>
        </w:rPr>
        <w:t>teszi lehetővé</w:t>
      </w:r>
      <w:r w:rsidR="00142AD9">
        <w:rPr>
          <w:rFonts w:ascii="Times New Roman" w:hAnsi="Times New Roman" w:cs="Times New Roman"/>
          <w:sz w:val="24"/>
          <w:szCs w:val="24"/>
        </w:rPr>
        <w:t xml:space="preserve"> az épületmagasság, a beépítettség és a szintterületi mutató megkívánt növelését.</w:t>
      </w:r>
    </w:p>
    <w:p w:rsidR="00142AD9" w:rsidRDefault="00142AD9" w:rsidP="00367196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Összevetve az új övezet beépítési paramétereit a létrehozott </w:t>
      </w:r>
      <w:r w:rsidRPr="002F7E79">
        <w:rPr>
          <w:rFonts w:ascii="Times New Roman" w:hAnsi="Times New Roman" w:cs="Times New Roman"/>
          <w:b/>
          <w:sz w:val="24"/>
          <w:szCs w:val="24"/>
        </w:rPr>
        <w:t xml:space="preserve">telek beépítési adottságaival, </w:t>
      </w:r>
      <w:r>
        <w:rPr>
          <w:rFonts w:ascii="Times New Roman" w:hAnsi="Times New Roman" w:cs="Times New Roman"/>
          <w:sz w:val="24"/>
          <w:szCs w:val="24"/>
        </w:rPr>
        <w:t>feltűnő, hogy:</w:t>
      </w:r>
    </w:p>
    <w:p w:rsidR="00142AD9" w:rsidRDefault="00142AD9" w:rsidP="00142AD9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létrehozott telek területének 60 %-át az az útterület adja, amelyre az építési helyet nem lehet kiterjeszteni (nagy, de beépíthetetlen)</w:t>
      </w:r>
    </w:p>
    <w:p w:rsidR="00142AD9" w:rsidRDefault="00DC5018" w:rsidP="00142AD9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telek területének mindössze</w:t>
      </w:r>
      <w:r w:rsidR="00142AD9">
        <w:rPr>
          <w:rFonts w:ascii="Times New Roman" w:hAnsi="Times New Roman" w:cs="Times New Roman"/>
          <w:sz w:val="24"/>
          <w:szCs w:val="24"/>
        </w:rPr>
        <w:t xml:space="preserve"> 22%-án</w:t>
      </w:r>
      <w:r>
        <w:rPr>
          <w:rFonts w:ascii="Times New Roman" w:hAnsi="Times New Roman" w:cs="Times New Roman"/>
          <w:sz w:val="24"/>
          <w:szCs w:val="24"/>
        </w:rPr>
        <w:t xml:space="preserve"> jelölhető ki </w:t>
      </w:r>
      <w:r w:rsidRPr="002F7E79">
        <w:rPr>
          <w:rFonts w:ascii="Times New Roman" w:hAnsi="Times New Roman" w:cs="Times New Roman"/>
          <w:b/>
          <w:sz w:val="24"/>
          <w:szCs w:val="24"/>
        </w:rPr>
        <w:t>az építési hely területe,</w:t>
      </w:r>
      <w:r>
        <w:rPr>
          <w:rFonts w:ascii="Times New Roman" w:hAnsi="Times New Roman" w:cs="Times New Roman"/>
          <w:sz w:val="24"/>
          <w:szCs w:val="24"/>
        </w:rPr>
        <w:t xml:space="preserve"> pedig a telek területének új szabályozás szerinti </w:t>
      </w:r>
      <w:r w:rsidR="003C3CBB">
        <w:rPr>
          <w:rFonts w:ascii="Times New Roman" w:hAnsi="Times New Roman" w:cs="Times New Roman"/>
          <w:sz w:val="24"/>
          <w:szCs w:val="24"/>
        </w:rPr>
        <w:t xml:space="preserve">legnagyobb </w:t>
      </w:r>
      <w:r w:rsidRPr="002F7E79">
        <w:rPr>
          <w:rFonts w:ascii="Times New Roman" w:hAnsi="Times New Roman" w:cs="Times New Roman"/>
          <w:b/>
          <w:sz w:val="24"/>
          <w:szCs w:val="24"/>
        </w:rPr>
        <w:t>beépíthetősége</w:t>
      </w:r>
      <w:r>
        <w:rPr>
          <w:rFonts w:ascii="Times New Roman" w:hAnsi="Times New Roman" w:cs="Times New Roman"/>
          <w:sz w:val="24"/>
          <w:szCs w:val="24"/>
        </w:rPr>
        <w:t xml:space="preserve"> 60%</w:t>
      </w:r>
      <w:r w:rsidR="003C3CBB">
        <w:rPr>
          <w:rFonts w:ascii="Times New Roman" w:hAnsi="Times New Roman" w:cs="Times New Roman"/>
          <w:sz w:val="24"/>
          <w:szCs w:val="24"/>
        </w:rPr>
        <w:t xml:space="preserve"> lehet</w:t>
      </w:r>
      <w:r>
        <w:rPr>
          <w:rFonts w:ascii="Times New Roman" w:hAnsi="Times New Roman" w:cs="Times New Roman"/>
          <w:sz w:val="24"/>
          <w:szCs w:val="24"/>
        </w:rPr>
        <w:t>. Ez rendkívül rossz arány</w:t>
      </w:r>
      <w:r w:rsidR="00C6364A">
        <w:rPr>
          <w:rFonts w:ascii="Times New Roman" w:hAnsi="Times New Roman" w:cs="Times New Roman"/>
          <w:sz w:val="24"/>
          <w:szCs w:val="24"/>
        </w:rPr>
        <w:t>, amely a létrehozott telekkonstrukciót minősíti.</w:t>
      </w:r>
    </w:p>
    <w:p w:rsidR="00C6364A" w:rsidRPr="00142AD9" w:rsidRDefault="00C6364A" w:rsidP="00142AD9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telek kelet felé elkeskenyedő háromszög </w:t>
      </w:r>
      <w:r w:rsidR="002F7E79">
        <w:rPr>
          <w:rFonts w:ascii="Times New Roman" w:hAnsi="Times New Roman" w:cs="Times New Roman"/>
          <w:sz w:val="24"/>
          <w:szCs w:val="24"/>
        </w:rPr>
        <w:t>alakja is a rossz adottságok közé tartozik (építészetileg ez még jó is lehet, de ennek ára van)</w:t>
      </w:r>
    </w:p>
    <w:p w:rsidR="000864CB" w:rsidRDefault="002F7E79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Együtt értékelve az előzőekben leírtakat megkérdőjelezhető a telek alkalmassága.</w:t>
      </w:r>
    </w:p>
    <w:p w:rsidR="002F7E79" w:rsidRDefault="002F7E79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tervezett összesített szintterületet igénylő </w:t>
      </w:r>
      <w:r w:rsidRPr="003C3CBB">
        <w:rPr>
          <w:rFonts w:ascii="Times New Roman" w:hAnsi="Times New Roman" w:cs="Times New Roman"/>
          <w:b/>
          <w:sz w:val="24"/>
          <w:szCs w:val="24"/>
        </w:rPr>
        <w:t>beruházói/fejlesztői</w:t>
      </w:r>
      <w:r>
        <w:rPr>
          <w:rFonts w:ascii="Times New Roman" w:hAnsi="Times New Roman" w:cs="Times New Roman"/>
          <w:sz w:val="24"/>
          <w:szCs w:val="24"/>
        </w:rPr>
        <w:t xml:space="preserve"> szándék egy jobb/nem sokkal jobb adottságú telken egy városközponti léptékű épületben is megvalósítható lenne.</w:t>
      </w:r>
    </w:p>
    <w:p w:rsidR="00367358" w:rsidRDefault="00367358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367358" w:rsidRPr="00367358" w:rsidRDefault="00367358" w:rsidP="00367358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Még a beépítési változatok tárgyalása előtt fel kell tennem </w:t>
      </w:r>
      <w:r w:rsidRPr="00367358">
        <w:rPr>
          <w:rFonts w:ascii="Times New Roman" w:hAnsi="Times New Roman" w:cs="Times New Roman"/>
          <w:b/>
          <w:sz w:val="24"/>
          <w:szCs w:val="24"/>
        </w:rPr>
        <w:t xml:space="preserve">egy kérdést: Részt </w:t>
      </w:r>
      <w:r w:rsidRPr="00367358">
        <w:rPr>
          <w:rFonts w:ascii="Times New Roman" w:hAnsi="Times New Roman" w:cs="Times New Roman"/>
          <w:sz w:val="24"/>
          <w:szCs w:val="24"/>
        </w:rPr>
        <w:t>vehet-e a</w:t>
      </w:r>
      <w:r w:rsidRPr="00367358">
        <w:rPr>
          <w:rFonts w:ascii="Times New Roman" w:hAnsi="Times New Roman" w:cs="Times New Roman"/>
          <w:b/>
          <w:sz w:val="24"/>
          <w:szCs w:val="24"/>
        </w:rPr>
        <w:t xml:space="preserve"> 018/2</w:t>
      </w:r>
      <w:r>
        <w:rPr>
          <w:rFonts w:ascii="Times New Roman" w:hAnsi="Times New Roman" w:cs="Times New Roman"/>
          <w:sz w:val="24"/>
          <w:szCs w:val="24"/>
        </w:rPr>
        <w:t xml:space="preserve"> hrsz.-ú telek a tervezett telekegyesítésben?</w:t>
      </w:r>
    </w:p>
    <w:p w:rsidR="00367358" w:rsidRDefault="00367358" w:rsidP="00367358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Jelenleg ez a telek, mint önálló helyrajzi számon útként n</w:t>
      </w:r>
      <w:r w:rsidR="003C3CBB">
        <w:rPr>
          <w:rFonts w:ascii="Times New Roman" w:hAnsi="Times New Roman" w:cs="Times New Roman"/>
          <w:sz w:val="24"/>
          <w:szCs w:val="24"/>
        </w:rPr>
        <w:t>yilvántartott magánút (?) biztosítja</w:t>
      </w:r>
      <w:r>
        <w:rPr>
          <w:rFonts w:ascii="Times New Roman" w:hAnsi="Times New Roman" w:cs="Times New Roman"/>
          <w:sz w:val="24"/>
          <w:szCs w:val="24"/>
        </w:rPr>
        <w:t xml:space="preserve"> a 017/6 telek </w:t>
      </w:r>
      <w:r w:rsidRPr="001B6820">
        <w:rPr>
          <w:rFonts w:ascii="Times New Roman" w:hAnsi="Times New Roman" w:cs="Times New Roman"/>
          <w:b/>
          <w:sz w:val="24"/>
          <w:szCs w:val="24"/>
        </w:rPr>
        <w:t>közterületi kapcsolatát,</w:t>
      </w:r>
      <w:r>
        <w:rPr>
          <w:rFonts w:ascii="Times New Roman" w:hAnsi="Times New Roman" w:cs="Times New Roman"/>
          <w:sz w:val="24"/>
          <w:szCs w:val="24"/>
        </w:rPr>
        <w:t xml:space="preserve"> mivel a teleknek a Budafoki út felé nincs közvetlen közterületi kapcsolata.</w:t>
      </w:r>
    </w:p>
    <w:p w:rsidR="00367358" w:rsidRDefault="00367358" w:rsidP="00367358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tervezett telekegyesítéssel a 018/2</w:t>
      </w:r>
      <w:r w:rsidR="001B6820">
        <w:rPr>
          <w:rFonts w:ascii="Times New Roman" w:hAnsi="Times New Roman" w:cs="Times New Roman"/>
          <w:sz w:val="24"/>
          <w:szCs w:val="24"/>
        </w:rPr>
        <w:t xml:space="preserve">, mint önálló telek </w:t>
      </w:r>
      <w:r w:rsidR="001B6820" w:rsidRPr="001B6820">
        <w:rPr>
          <w:rFonts w:ascii="Times New Roman" w:hAnsi="Times New Roman" w:cs="Times New Roman"/>
          <w:b/>
          <w:sz w:val="24"/>
          <w:szCs w:val="24"/>
        </w:rPr>
        <w:t>megszűnik,</w:t>
      </w:r>
      <w:r w:rsidR="001B6820">
        <w:rPr>
          <w:rFonts w:ascii="Times New Roman" w:hAnsi="Times New Roman" w:cs="Times New Roman"/>
          <w:sz w:val="24"/>
          <w:szCs w:val="24"/>
        </w:rPr>
        <w:t xml:space="preserve"> és így a 017/6 telek sem közútról, sem magánútról közvetlenül nem közelíthető meg, ezért a telek alkalmatlanná válik épület elhe</w:t>
      </w:r>
      <w:r w:rsidR="003C3CBB">
        <w:rPr>
          <w:rFonts w:ascii="Times New Roman" w:hAnsi="Times New Roman" w:cs="Times New Roman"/>
          <w:sz w:val="24"/>
          <w:szCs w:val="24"/>
        </w:rPr>
        <w:t>lyezésére;</w:t>
      </w:r>
    </w:p>
    <w:p w:rsidR="001B6820" w:rsidRPr="00367358" w:rsidRDefault="001B6820" w:rsidP="00367358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3621EB">
        <w:rPr>
          <w:rFonts w:ascii="Times New Roman" w:hAnsi="Times New Roman" w:cs="Times New Roman"/>
          <w:b/>
          <w:sz w:val="24"/>
          <w:szCs w:val="24"/>
        </w:rPr>
        <w:t>megoldás lehet,</w:t>
      </w:r>
      <w:r>
        <w:rPr>
          <w:rFonts w:ascii="Times New Roman" w:hAnsi="Times New Roman" w:cs="Times New Roman"/>
          <w:sz w:val="24"/>
          <w:szCs w:val="24"/>
        </w:rPr>
        <w:t xml:space="preserve"> a 017/6 telek számára, ha a 018/2 részben, vagy egészben magánútként lenne bejegyezve, ez esetben az önálló helyrajzi számon bejegyzett út területe nem egyesíthető a tervezett telekkel, így annak területe kevesebb a számítottnál </w:t>
      </w:r>
      <w:r w:rsidR="003621E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szintterület mértékét befolyásolja)</w:t>
      </w:r>
      <w:r w:rsidR="003C3CBB">
        <w:rPr>
          <w:rFonts w:ascii="Times New Roman" w:hAnsi="Times New Roman" w:cs="Times New Roman"/>
          <w:sz w:val="24"/>
          <w:szCs w:val="24"/>
        </w:rPr>
        <w:t>,</w:t>
      </w:r>
    </w:p>
    <w:p w:rsidR="000864CB" w:rsidRDefault="003621EB" w:rsidP="003621EB">
      <w:pPr>
        <w:pStyle w:val="Listaszerbekezds"/>
        <w:spacing w:after="0"/>
        <w:ind w:left="2832" w:firstLine="7"/>
        <w:jc w:val="both"/>
        <w:rPr>
          <w:rFonts w:ascii="Times New Roman" w:hAnsi="Times New Roman" w:cs="Times New Roman"/>
          <w:sz w:val="24"/>
          <w:szCs w:val="24"/>
        </w:rPr>
      </w:pPr>
      <w:r w:rsidRPr="003621EB">
        <w:rPr>
          <w:rFonts w:ascii="Times New Roman" w:hAnsi="Times New Roman" w:cs="Times New Roman"/>
          <w:b/>
          <w:sz w:val="24"/>
          <w:szCs w:val="24"/>
        </w:rPr>
        <w:lastRenderedPageBreak/>
        <w:t>megoldás lehet,</w:t>
      </w:r>
      <w:r>
        <w:rPr>
          <w:rFonts w:ascii="Times New Roman" w:hAnsi="Times New Roman" w:cs="Times New Roman"/>
          <w:sz w:val="24"/>
          <w:szCs w:val="24"/>
        </w:rPr>
        <w:t xml:space="preserve"> ha a 017/6 telek közvetlen </w:t>
      </w:r>
      <w:r w:rsidR="003C3CBB">
        <w:rPr>
          <w:rFonts w:ascii="Times New Roman" w:hAnsi="Times New Roman" w:cs="Times New Roman"/>
          <w:sz w:val="24"/>
          <w:szCs w:val="24"/>
        </w:rPr>
        <w:t xml:space="preserve">engedélyezett </w:t>
      </w:r>
      <w:r>
        <w:rPr>
          <w:rFonts w:ascii="Times New Roman" w:hAnsi="Times New Roman" w:cs="Times New Roman"/>
          <w:sz w:val="24"/>
          <w:szCs w:val="24"/>
        </w:rPr>
        <w:t>közterületi kapcsolatot alakít ki a Budafoki-, vagy más úttal, így a telekegyesítés a tervezett módon alakulhat;</w:t>
      </w:r>
    </w:p>
    <w:p w:rsidR="003621EB" w:rsidRDefault="003621EB" w:rsidP="003621EB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21EB">
        <w:rPr>
          <w:rFonts w:ascii="Times New Roman" w:hAnsi="Times New Roman" w:cs="Times New Roman"/>
          <w:b/>
          <w:sz w:val="24"/>
          <w:szCs w:val="24"/>
        </w:rPr>
        <w:t>beépítési változatok</w:t>
      </w:r>
      <w:r>
        <w:rPr>
          <w:rFonts w:ascii="Times New Roman" w:hAnsi="Times New Roman" w:cs="Times New Roman"/>
          <w:sz w:val="24"/>
          <w:szCs w:val="24"/>
        </w:rPr>
        <w:t xml:space="preserve"> esetében eltérés a parkoló-területek kialakításában, a felszíni és a terepszint alatti területek arányaiban van,</w:t>
      </w:r>
    </w:p>
    <w:p w:rsidR="003621EB" w:rsidRPr="003621EB" w:rsidRDefault="003621EB" w:rsidP="003621EB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3621EB">
        <w:rPr>
          <w:rFonts w:ascii="Times New Roman" w:hAnsi="Times New Roman" w:cs="Times New Roman"/>
          <w:sz w:val="24"/>
          <w:szCs w:val="24"/>
        </w:rPr>
        <w:t>A tanulmány</w:t>
      </w:r>
      <w:r>
        <w:rPr>
          <w:rFonts w:ascii="Times New Roman" w:hAnsi="Times New Roman" w:cs="Times New Roman"/>
          <w:sz w:val="24"/>
          <w:szCs w:val="24"/>
        </w:rPr>
        <w:t xml:space="preserve"> számítása szerint </w:t>
      </w:r>
      <w:r w:rsidRPr="009028CF">
        <w:rPr>
          <w:rFonts w:ascii="Times New Roman" w:hAnsi="Times New Roman" w:cs="Times New Roman"/>
          <w:b/>
          <w:sz w:val="24"/>
          <w:szCs w:val="24"/>
        </w:rPr>
        <w:t>256 db</w:t>
      </w:r>
      <w:r>
        <w:rPr>
          <w:rFonts w:ascii="Times New Roman" w:hAnsi="Times New Roman" w:cs="Times New Roman"/>
          <w:sz w:val="24"/>
          <w:szCs w:val="24"/>
        </w:rPr>
        <w:t xml:space="preserve"> parkolóhelyet kell biztosítani</w:t>
      </w:r>
      <w:r w:rsidR="009028CF">
        <w:rPr>
          <w:rFonts w:ascii="Times New Roman" w:hAnsi="Times New Roman" w:cs="Times New Roman"/>
          <w:sz w:val="24"/>
          <w:szCs w:val="24"/>
        </w:rPr>
        <w:t>.</w:t>
      </w:r>
    </w:p>
    <w:p w:rsidR="003621EB" w:rsidRPr="003C3CBB" w:rsidRDefault="009028CF" w:rsidP="009028CF">
      <w:pPr>
        <w:spacing w:after="0"/>
        <w:ind w:left="10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Pr="009028CF">
        <w:rPr>
          <w:rFonts w:ascii="Times New Roman" w:hAnsi="Times New Roman" w:cs="Times New Roman"/>
          <w:b/>
          <w:sz w:val="24"/>
          <w:szCs w:val="24"/>
        </w:rPr>
        <w:t>1. változatban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háromszintes mélygarázsban a parkolóhelyek 80%-a     elhelyezhető, </w:t>
      </w:r>
      <w:r w:rsidRPr="003C3CBB">
        <w:rPr>
          <w:rFonts w:ascii="Times New Roman" w:hAnsi="Times New Roman" w:cs="Times New Roman"/>
          <w:sz w:val="24"/>
          <w:szCs w:val="24"/>
        </w:rPr>
        <w:t>a különbözetet telken belül a felszínen</w:t>
      </w:r>
      <w:r w:rsidR="003C3CBB" w:rsidRPr="003C3CBB">
        <w:rPr>
          <w:rFonts w:ascii="Times New Roman" w:hAnsi="Times New Roman" w:cs="Times New Roman"/>
          <w:sz w:val="24"/>
          <w:szCs w:val="24"/>
        </w:rPr>
        <w:t xml:space="preserve"> alakítja ki</w:t>
      </w:r>
      <w:r w:rsidRPr="003C3CBB">
        <w:rPr>
          <w:rFonts w:ascii="Times New Roman" w:hAnsi="Times New Roman" w:cs="Times New Roman"/>
          <w:sz w:val="24"/>
          <w:szCs w:val="24"/>
        </w:rPr>
        <w:t>, de szükséges még a kö</w:t>
      </w:r>
      <w:r w:rsidR="003C3CBB" w:rsidRPr="003C3CBB">
        <w:rPr>
          <w:rFonts w:ascii="Times New Roman" w:hAnsi="Times New Roman" w:cs="Times New Roman"/>
          <w:sz w:val="24"/>
          <w:szCs w:val="24"/>
        </w:rPr>
        <w:t>zterületi parkolók kiépítése</w:t>
      </w:r>
      <w:r w:rsidRPr="003C3CBB">
        <w:rPr>
          <w:rFonts w:ascii="Times New Roman" w:hAnsi="Times New Roman" w:cs="Times New Roman"/>
          <w:sz w:val="24"/>
          <w:szCs w:val="24"/>
        </w:rPr>
        <w:t xml:space="preserve"> is.</w:t>
      </w:r>
    </w:p>
    <w:p w:rsidR="0074274D" w:rsidRDefault="009028CF" w:rsidP="009028CF">
      <w:pPr>
        <w:spacing w:after="0"/>
        <w:ind w:left="10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5763F">
        <w:rPr>
          <w:rFonts w:ascii="Times New Roman" w:hAnsi="Times New Roman" w:cs="Times New Roman"/>
          <w:b/>
          <w:sz w:val="24"/>
          <w:szCs w:val="24"/>
        </w:rPr>
        <w:t>2. változatban</w:t>
      </w:r>
      <w:r>
        <w:rPr>
          <w:rFonts w:ascii="Times New Roman" w:hAnsi="Times New Roman" w:cs="Times New Roman"/>
          <w:sz w:val="24"/>
          <w:szCs w:val="24"/>
        </w:rPr>
        <w:t xml:space="preserve"> csak kétszintes mélygarázs épülne a parkolóhelyek alig több, mint 50%-nak, a többi</w:t>
      </w:r>
    </w:p>
    <w:p w:rsidR="009028CF" w:rsidRDefault="003C3CBB" w:rsidP="009028CF">
      <w:pPr>
        <w:spacing w:after="0"/>
        <w:ind w:left="10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felszi</w:t>
      </w:r>
      <w:r w:rsidR="009028CF">
        <w:rPr>
          <w:rFonts w:ascii="Times New Roman" w:hAnsi="Times New Roman" w:cs="Times New Roman"/>
          <w:sz w:val="24"/>
          <w:szCs w:val="24"/>
        </w:rPr>
        <w:t xml:space="preserve">ni parkolóként </w:t>
      </w:r>
      <w:r w:rsidR="009028CF" w:rsidRPr="003C3CBB">
        <w:rPr>
          <w:rFonts w:ascii="Times New Roman" w:hAnsi="Times New Roman" w:cs="Times New Roman"/>
          <w:b/>
          <w:sz w:val="24"/>
          <w:szCs w:val="24"/>
        </w:rPr>
        <w:t>részben</w:t>
      </w:r>
      <w:r w:rsidR="009028CF">
        <w:rPr>
          <w:rFonts w:ascii="Times New Roman" w:hAnsi="Times New Roman" w:cs="Times New Roman"/>
          <w:sz w:val="24"/>
          <w:szCs w:val="24"/>
        </w:rPr>
        <w:t xml:space="preserve"> az egyesített telken belül, </w:t>
      </w:r>
      <w:r w:rsidR="009028CF" w:rsidRPr="003C3CBB">
        <w:rPr>
          <w:rFonts w:ascii="Times New Roman" w:hAnsi="Times New Roman" w:cs="Times New Roman"/>
          <w:b/>
          <w:sz w:val="24"/>
          <w:szCs w:val="24"/>
        </w:rPr>
        <w:t>részben</w:t>
      </w:r>
      <w:r w:rsidR="009028CF">
        <w:rPr>
          <w:rFonts w:ascii="Times New Roman" w:hAnsi="Times New Roman" w:cs="Times New Roman"/>
          <w:sz w:val="24"/>
          <w:szCs w:val="24"/>
        </w:rPr>
        <w:t xml:space="preserve"> közterületen és </w:t>
      </w:r>
      <w:r w:rsidR="009028CF" w:rsidRPr="003C3CBB">
        <w:rPr>
          <w:rFonts w:ascii="Times New Roman" w:hAnsi="Times New Roman" w:cs="Times New Roman"/>
          <w:b/>
          <w:sz w:val="24"/>
          <w:szCs w:val="24"/>
        </w:rPr>
        <w:t>részben</w:t>
      </w:r>
      <w:r w:rsidR="009028CF">
        <w:rPr>
          <w:rFonts w:ascii="Times New Roman" w:hAnsi="Times New Roman" w:cs="Times New Roman"/>
          <w:sz w:val="24"/>
          <w:szCs w:val="24"/>
        </w:rPr>
        <w:t xml:space="preserve"> új, véderdő övezetbe sorolt telek (018/1) bevonásával.</w:t>
      </w:r>
    </w:p>
    <w:p w:rsidR="0074274D" w:rsidRDefault="0074274D" w:rsidP="00195598">
      <w:pPr>
        <w:spacing w:after="0"/>
        <w:ind w:left="10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javasolt megoldások közül az </w:t>
      </w:r>
      <w:r w:rsidRPr="0074274D">
        <w:rPr>
          <w:rFonts w:ascii="Times New Roman" w:hAnsi="Times New Roman" w:cs="Times New Roman"/>
          <w:b/>
          <w:sz w:val="24"/>
          <w:szCs w:val="24"/>
        </w:rPr>
        <w:t>1. változat</w:t>
      </w:r>
      <w:r>
        <w:rPr>
          <w:rFonts w:ascii="Times New Roman" w:hAnsi="Times New Roman" w:cs="Times New Roman"/>
          <w:sz w:val="24"/>
          <w:szCs w:val="24"/>
        </w:rPr>
        <w:t xml:space="preserve"> támogatható, a lényegesen kisebb környezet-, és forgalmi terhelés, az épületen belül megoldott parkoló elhelyezés miatt.</w:t>
      </w:r>
    </w:p>
    <w:p w:rsidR="00195598" w:rsidRDefault="00195598" w:rsidP="0019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598" w:rsidRDefault="00195598" w:rsidP="001955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598">
        <w:rPr>
          <w:rFonts w:ascii="Times New Roman" w:hAnsi="Times New Roman" w:cs="Times New Roman"/>
          <w:b/>
          <w:sz w:val="24"/>
          <w:szCs w:val="24"/>
        </w:rPr>
        <w:t xml:space="preserve">2. pont </w:t>
      </w:r>
      <w:r w:rsidR="0058728B">
        <w:rPr>
          <w:rFonts w:ascii="Times New Roman" w:hAnsi="Times New Roman" w:cs="Times New Roman"/>
          <w:b/>
          <w:sz w:val="24"/>
          <w:szCs w:val="24"/>
        </w:rPr>
        <w:tab/>
      </w:r>
      <w:r w:rsidR="005C30C8">
        <w:rPr>
          <w:rFonts w:ascii="Times New Roman" w:hAnsi="Times New Roman" w:cs="Times New Roman"/>
          <w:b/>
          <w:sz w:val="24"/>
          <w:szCs w:val="24"/>
        </w:rPr>
        <w:t xml:space="preserve">TELEPÜLÉSI </w:t>
      </w:r>
      <w:r w:rsidRPr="00195598">
        <w:rPr>
          <w:rFonts w:ascii="Times New Roman" w:hAnsi="Times New Roman" w:cs="Times New Roman"/>
          <w:b/>
          <w:sz w:val="24"/>
          <w:szCs w:val="24"/>
        </w:rPr>
        <w:t>HATÁSOK</w:t>
      </w:r>
    </w:p>
    <w:p w:rsidR="0058728B" w:rsidRDefault="0058728B" w:rsidP="001955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598" w:rsidRDefault="00195598" w:rsidP="00195598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195598">
        <w:rPr>
          <w:rFonts w:ascii="Times New Roman" w:hAnsi="Times New Roman" w:cs="Times New Roman"/>
          <w:sz w:val="24"/>
          <w:szCs w:val="24"/>
        </w:rPr>
        <w:t>A tanulmány</w:t>
      </w:r>
      <w:r>
        <w:rPr>
          <w:rFonts w:ascii="Times New Roman" w:hAnsi="Times New Roman" w:cs="Times New Roman"/>
          <w:sz w:val="24"/>
          <w:szCs w:val="24"/>
        </w:rPr>
        <w:t>, a tervezett beruházással összefüggésben felhívja a figyelmet a tömegközlekedés, kerékpár</w:t>
      </w:r>
      <w:r w:rsidR="00BE5E6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és gyalogos úthálózat fejlesztésének és a közterület-rendezésnek szükségességére.</w:t>
      </w:r>
    </w:p>
    <w:p w:rsidR="00195598" w:rsidRDefault="00195598" w:rsidP="00195598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Budafoki út kétoldalas beépítésének változása, alakulása időben egymástól elválasztva, eltérő sebességgel zajlik.</w:t>
      </w:r>
    </w:p>
    <w:p w:rsidR="00195598" w:rsidRDefault="00195598" w:rsidP="00195598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beépítéseket korábban már jellemeztem.</w:t>
      </w:r>
    </w:p>
    <w:p w:rsidR="00195598" w:rsidRDefault="00195598" w:rsidP="00195598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E5E66">
        <w:rPr>
          <w:rFonts w:ascii="Times New Roman" w:hAnsi="Times New Roman" w:cs="Times New Roman"/>
          <w:b/>
          <w:sz w:val="24"/>
          <w:szCs w:val="24"/>
        </w:rPr>
        <w:t xml:space="preserve"> kertvárosi lakóterület</w:t>
      </w:r>
      <w:r>
        <w:rPr>
          <w:rFonts w:ascii="Times New Roman" w:hAnsi="Times New Roman" w:cs="Times New Roman"/>
          <w:sz w:val="24"/>
          <w:szCs w:val="24"/>
        </w:rPr>
        <w:t xml:space="preserve"> szélső utat határoló egy telekmélységű</w:t>
      </w:r>
      <w:r w:rsidR="00BE5E66">
        <w:rPr>
          <w:rFonts w:ascii="Times New Roman" w:hAnsi="Times New Roman" w:cs="Times New Roman"/>
          <w:sz w:val="24"/>
          <w:szCs w:val="24"/>
        </w:rPr>
        <w:t xml:space="preserve"> teleksávjának településközponti vegyes övezetbe sorolásától lényegi átalakulás nem várható</w:t>
      </w:r>
      <w:r w:rsidR="003C3CBB">
        <w:rPr>
          <w:rFonts w:ascii="Times New Roman" w:hAnsi="Times New Roman" w:cs="Times New Roman"/>
          <w:sz w:val="24"/>
          <w:szCs w:val="24"/>
        </w:rPr>
        <w:t>, igaz a</w:t>
      </w:r>
    </w:p>
    <w:p w:rsidR="00BE5E66" w:rsidRPr="005F5F6F" w:rsidRDefault="00BE5E66" w:rsidP="00195598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5F5F6F">
        <w:rPr>
          <w:rFonts w:ascii="Times New Roman" w:hAnsi="Times New Roman" w:cs="Times New Roman"/>
          <w:sz w:val="24"/>
          <w:szCs w:val="24"/>
        </w:rPr>
        <w:t>Bodrog utcai torkolat környezetében láthatóak gazdasági vállalkozások, változások, de nem várható</w:t>
      </w:r>
      <w:r w:rsidR="003C3CBB" w:rsidRPr="005F5F6F">
        <w:rPr>
          <w:rFonts w:ascii="Times New Roman" w:hAnsi="Times New Roman" w:cs="Times New Roman"/>
          <w:sz w:val="24"/>
          <w:szCs w:val="24"/>
        </w:rPr>
        <w:t xml:space="preserve"> ezek jelentős mértékű növekedése</w:t>
      </w:r>
      <w:r w:rsidR="005F5F6F" w:rsidRPr="005F5F6F">
        <w:rPr>
          <w:rFonts w:ascii="Times New Roman" w:hAnsi="Times New Roman" w:cs="Times New Roman"/>
          <w:sz w:val="24"/>
          <w:szCs w:val="24"/>
        </w:rPr>
        <w:t>.</w:t>
      </w:r>
    </w:p>
    <w:p w:rsidR="00195598" w:rsidRDefault="00BE5E66" w:rsidP="00BE5E66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Láthatóan</w:t>
      </w:r>
      <w:r w:rsidR="005F5F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szemben lévő kereskedelmi szolgáltató terület megjelenésére, változására sem reagált ez a terület</w:t>
      </w:r>
      <w:r w:rsidR="00C7577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a főútvonal forgalma megakadályozza a két terület együttműködését.</w:t>
      </w:r>
    </w:p>
    <w:p w:rsidR="005F5F6F" w:rsidRDefault="005F5F6F" w:rsidP="00BE5E66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tervezett </w:t>
      </w:r>
      <w:r w:rsidRPr="00CB7F08">
        <w:rPr>
          <w:rFonts w:ascii="Times New Roman" w:hAnsi="Times New Roman" w:cs="Times New Roman"/>
          <w:b/>
          <w:sz w:val="24"/>
          <w:szCs w:val="24"/>
        </w:rPr>
        <w:t xml:space="preserve">fejlesztés </w:t>
      </w:r>
      <w:r>
        <w:rPr>
          <w:rFonts w:ascii="Times New Roman" w:hAnsi="Times New Roman" w:cs="Times New Roman"/>
          <w:sz w:val="24"/>
          <w:szCs w:val="24"/>
        </w:rPr>
        <w:t xml:space="preserve">és a gyalogos </w:t>
      </w:r>
      <w:r w:rsidRPr="00CB7F08">
        <w:rPr>
          <w:rFonts w:ascii="Times New Roman" w:hAnsi="Times New Roman" w:cs="Times New Roman"/>
          <w:b/>
          <w:sz w:val="24"/>
          <w:szCs w:val="24"/>
        </w:rPr>
        <w:t xml:space="preserve">átkelő </w:t>
      </w:r>
      <w:r>
        <w:rPr>
          <w:rFonts w:ascii="Times New Roman" w:hAnsi="Times New Roman" w:cs="Times New Roman"/>
          <w:sz w:val="24"/>
          <w:szCs w:val="24"/>
        </w:rPr>
        <w:t>létesítése hozhat kedvező változást.</w:t>
      </w:r>
    </w:p>
    <w:p w:rsidR="005F5F6F" w:rsidRDefault="005F5F6F" w:rsidP="00BE5E66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F5F6F">
        <w:rPr>
          <w:rFonts w:ascii="Times New Roman" w:hAnsi="Times New Roman" w:cs="Times New Roman"/>
          <w:b/>
          <w:sz w:val="24"/>
          <w:szCs w:val="24"/>
        </w:rPr>
        <w:t>kereskedelmi szolgáltató</w:t>
      </w:r>
      <w:r>
        <w:rPr>
          <w:rFonts w:ascii="Times New Roman" w:hAnsi="Times New Roman" w:cs="Times New Roman"/>
          <w:sz w:val="24"/>
          <w:szCs w:val="24"/>
        </w:rPr>
        <w:t xml:space="preserve"> terület már jellemzett beépítési karaktere egy </w:t>
      </w:r>
      <w:r w:rsidRPr="005F5F6F">
        <w:rPr>
          <w:rFonts w:ascii="Times New Roman" w:hAnsi="Times New Roman" w:cs="Times New Roman"/>
          <w:b/>
          <w:sz w:val="24"/>
          <w:szCs w:val="24"/>
        </w:rPr>
        <w:t xml:space="preserve">magasház </w:t>
      </w:r>
      <w:r>
        <w:rPr>
          <w:rFonts w:ascii="Times New Roman" w:hAnsi="Times New Roman" w:cs="Times New Roman"/>
          <w:sz w:val="24"/>
          <w:szCs w:val="24"/>
        </w:rPr>
        <w:t>megjelenésével sem sérülne. Egyértelműen ehhez a területhez tartozna</w:t>
      </w:r>
      <w:r w:rsidR="00CB7F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lakóterület </w:t>
      </w:r>
      <w:r w:rsidR="005713F7">
        <w:rPr>
          <w:rFonts w:ascii="Times New Roman" w:hAnsi="Times New Roman" w:cs="Times New Roman"/>
          <w:sz w:val="24"/>
          <w:szCs w:val="24"/>
        </w:rPr>
        <w:t>kompaktságát nem érintené.</w:t>
      </w:r>
    </w:p>
    <w:p w:rsidR="005713F7" w:rsidRDefault="005713F7" w:rsidP="00BE5E66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magasház jellemezte fejlesztés a Budai úti városközponttal nem teremt értelmezhető kapcsolatot, mint ahogy a kereskedelmi szolgáltató terület egyetlen más épített </w:t>
      </w:r>
      <w:r w:rsidRPr="00CB7F08">
        <w:rPr>
          <w:rFonts w:ascii="Times New Roman" w:hAnsi="Times New Roman" w:cs="Times New Roman"/>
          <w:sz w:val="24"/>
          <w:szCs w:val="24"/>
        </w:rPr>
        <w:t>elemével sem. Nem teremt és nem is keres kapcsolatot, talán ez teszi alkalmassá</w:t>
      </w:r>
      <w:r w:rsidRPr="00CB7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F08">
        <w:rPr>
          <w:rFonts w:ascii="Times New Roman" w:hAnsi="Times New Roman" w:cs="Times New Roman"/>
          <w:sz w:val="24"/>
          <w:szCs w:val="24"/>
        </w:rPr>
        <w:t xml:space="preserve">egy </w:t>
      </w:r>
      <w:r w:rsidRPr="00CB7F08">
        <w:rPr>
          <w:rFonts w:ascii="Times New Roman" w:hAnsi="Times New Roman" w:cs="Times New Roman"/>
          <w:b/>
          <w:sz w:val="24"/>
          <w:szCs w:val="24"/>
        </w:rPr>
        <w:t>jel</w:t>
      </w:r>
      <w:r>
        <w:rPr>
          <w:rFonts w:ascii="Times New Roman" w:hAnsi="Times New Roman" w:cs="Times New Roman"/>
          <w:sz w:val="24"/>
          <w:szCs w:val="24"/>
        </w:rPr>
        <w:t xml:space="preserve"> épület szerepére.</w:t>
      </w:r>
    </w:p>
    <w:p w:rsidR="005713F7" w:rsidRDefault="005713F7" w:rsidP="00BE5E66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="004D15CC">
        <w:rPr>
          <w:rFonts w:ascii="Times New Roman" w:hAnsi="Times New Roman" w:cs="Times New Roman"/>
          <w:sz w:val="24"/>
          <w:szCs w:val="24"/>
        </w:rPr>
        <w:t xml:space="preserve">épület </w:t>
      </w:r>
      <w:r>
        <w:rPr>
          <w:rFonts w:ascii="Times New Roman" w:hAnsi="Times New Roman" w:cs="Times New Roman"/>
          <w:sz w:val="24"/>
          <w:szCs w:val="24"/>
        </w:rPr>
        <w:t>épített környezetével nem</w:t>
      </w:r>
      <w:r w:rsidR="00CB7F08">
        <w:rPr>
          <w:rFonts w:ascii="Times New Roman" w:hAnsi="Times New Roman" w:cs="Times New Roman"/>
          <w:sz w:val="24"/>
          <w:szCs w:val="24"/>
        </w:rPr>
        <w:t>, de a tájjal tud kommunik</w:t>
      </w:r>
      <w:r w:rsidR="004D15CC">
        <w:rPr>
          <w:rFonts w:ascii="Times New Roman" w:hAnsi="Times New Roman" w:cs="Times New Roman"/>
          <w:sz w:val="24"/>
          <w:szCs w:val="24"/>
        </w:rPr>
        <w:t>álni, ezért javasolt ezt a tömegalakításnál is figyelembe venni.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5CC" w:rsidRDefault="004D15CC" w:rsidP="00BE5E66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4D15CC" w:rsidRDefault="004D15CC" w:rsidP="00BE5E66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4D15CC" w:rsidRDefault="004D15CC" w:rsidP="004D15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5CC">
        <w:rPr>
          <w:rFonts w:ascii="Times New Roman" w:hAnsi="Times New Roman" w:cs="Times New Roman"/>
          <w:b/>
          <w:sz w:val="24"/>
          <w:szCs w:val="24"/>
        </w:rPr>
        <w:lastRenderedPageBreak/>
        <w:t>3.pont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08B">
        <w:rPr>
          <w:rFonts w:ascii="Times New Roman" w:hAnsi="Times New Roman" w:cs="Times New Roman"/>
          <w:b/>
          <w:sz w:val="24"/>
          <w:szCs w:val="24"/>
        </w:rPr>
        <w:tab/>
      </w:r>
      <w:r w:rsidR="004F408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TÖMEGALAKÍTÁS</w:t>
      </w:r>
    </w:p>
    <w:p w:rsidR="004F408B" w:rsidRDefault="004F408B" w:rsidP="004D15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5CC" w:rsidRDefault="004D15CC" w:rsidP="004D15CC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15CC">
        <w:rPr>
          <w:rFonts w:ascii="Times New Roman" w:hAnsi="Times New Roman" w:cs="Times New Roman"/>
          <w:sz w:val="24"/>
          <w:szCs w:val="24"/>
        </w:rPr>
        <w:t>A tervezési területet délről határoló</w:t>
      </w:r>
      <w:r>
        <w:rPr>
          <w:rFonts w:ascii="Times New Roman" w:hAnsi="Times New Roman" w:cs="Times New Roman"/>
          <w:b/>
          <w:sz w:val="24"/>
          <w:szCs w:val="24"/>
        </w:rPr>
        <w:t xml:space="preserve"> erdő /</w:t>
      </w:r>
      <w:r w:rsidRPr="004D15CC">
        <w:rPr>
          <w:rFonts w:ascii="Times New Roman" w:hAnsi="Times New Roman" w:cs="Times New Roman"/>
          <w:sz w:val="24"/>
          <w:szCs w:val="24"/>
        </w:rPr>
        <w:t>rehabilitációja szükséges/</w:t>
      </w:r>
      <w:r>
        <w:rPr>
          <w:rFonts w:ascii="Times New Roman" w:hAnsi="Times New Roman" w:cs="Times New Roman"/>
          <w:sz w:val="24"/>
          <w:szCs w:val="24"/>
        </w:rPr>
        <w:t xml:space="preserve"> valóságos táj, melyben a tervezett épület </w:t>
      </w:r>
      <w:r w:rsidRPr="004D15CC">
        <w:rPr>
          <w:rFonts w:ascii="Times New Roman" w:hAnsi="Times New Roman" w:cs="Times New Roman"/>
          <w:b/>
          <w:sz w:val="24"/>
          <w:szCs w:val="24"/>
        </w:rPr>
        <w:t>tájépítészeti elemként</w:t>
      </w:r>
      <w:r>
        <w:rPr>
          <w:rFonts w:ascii="Times New Roman" w:hAnsi="Times New Roman" w:cs="Times New Roman"/>
          <w:sz w:val="24"/>
          <w:szCs w:val="24"/>
        </w:rPr>
        <w:t xml:space="preserve"> is értelmezhető lenne.</w:t>
      </w:r>
    </w:p>
    <w:p w:rsidR="004D15CC" w:rsidRDefault="004D15CC" w:rsidP="004D15CC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Ezt a</w:t>
      </w:r>
      <w:r w:rsidR="00CB7F08">
        <w:rPr>
          <w:rFonts w:ascii="Times New Roman" w:hAnsi="Times New Roman" w:cs="Times New Roman"/>
          <w:sz w:val="24"/>
          <w:szCs w:val="24"/>
        </w:rPr>
        <w:t xml:space="preserve"> viszonyt jelezné, értelmezné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CB7F08">
        <w:rPr>
          <w:rFonts w:ascii="Times New Roman" w:hAnsi="Times New Roman" w:cs="Times New Roman"/>
          <w:sz w:val="24"/>
          <w:szCs w:val="24"/>
        </w:rPr>
        <w:t xml:space="preserve"> m</w:t>
      </w:r>
      <w:r w:rsidR="00A3045F">
        <w:rPr>
          <w:rFonts w:ascii="Times New Roman" w:hAnsi="Times New Roman" w:cs="Times New Roman"/>
          <w:sz w:val="24"/>
          <w:szCs w:val="24"/>
        </w:rPr>
        <w:t xml:space="preserve">ár említett, a zöldterületekkel </w:t>
      </w:r>
      <w:r w:rsidR="00CB7F08">
        <w:rPr>
          <w:rFonts w:ascii="Times New Roman" w:hAnsi="Times New Roman" w:cs="Times New Roman"/>
          <w:sz w:val="24"/>
          <w:szCs w:val="24"/>
        </w:rPr>
        <w:t>együttes  összefüggésében</w:t>
      </w:r>
      <w:r>
        <w:rPr>
          <w:rFonts w:ascii="Times New Roman" w:hAnsi="Times New Roman" w:cs="Times New Roman"/>
          <w:sz w:val="24"/>
          <w:szCs w:val="24"/>
        </w:rPr>
        <w:t xml:space="preserve"> megfogalmazott építészeti koncepció.</w:t>
      </w:r>
    </w:p>
    <w:p w:rsidR="004D15CC" w:rsidRDefault="004D15CC" w:rsidP="004D15CC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bemutatott </w:t>
      </w:r>
      <w:r w:rsidRPr="004D15CC">
        <w:rPr>
          <w:rFonts w:ascii="Times New Roman" w:hAnsi="Times New Roman" w:cs="Times New Roman"/>
          <w:b/>
          <w:sz w:val="24"/>
          <w:szCs w:val="24"/>
        </w:rPr>
        <w:t>látványelemekre,</w:t>
      </w:r>
      <w:r>
        <w:rPr>
          <w:rFonts w:ascii="Times New Roman" w:hAnsi="Times New Roman" w:cs="Times New Roman"/>
          <w:sz w:val="24"/>
          <w:szCs w:val="24"/>
        </w:rPr>
        <w:t xml:space="preserve"> amelyek a javasolt tömegű épületet az adott helyszínre adaptálva mutatják,</w:t>
      </w:r>
      <w:r w:rsidR="00FC54F9">
        <w:rPr>
          <w:rFonts w:ascii="Times New Roman" w:hAnsi="Times New Roman" w:cs="Times New Roman"/>
          <w:sz w:val="24"/>
          <w:szCs w:val="24"/>
        </w:rPr>
        <w:t xml:space="preserve"> több észrevétel is tehető.</w:t>
      </w:r>
    </w:p>
    <w:p w:rsidR="00FC54F9" w:rsidRDefault="00FC54F9" w:rsidP="00FC54F9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CB7F08" w:rsidRDefault="00FC54F9" w:rsidP="00CB7F08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F9">
        <w:rPr>
          <w:rFonts w:ascii="Times New Roman" w:hAnsi="Times New Roman" w:cs="Times New Roman"/>
          <w:sz w:val="24"/>
          <w:szCs w:val="24"/>
        </w:rPr>
        <w:t xml:space="preserve">A </w:t>
      </w:r>
      <w:r w:rsidRPr="0051435F">
        <w:rPr>
          <w:rFonts w:ascii="Times New Roman" w:hAnsi="Times New Roman" w:cs="Times New Roman"/>
          <w:b/>
          <w:sz w:val="24"/>
          <w:szCs w:val="24"/>
        </w:rPr>
        <w:t>Budafoki út</w:t>
      </w:r>
      <w:r w:rsidRPr="00FC54F9">
        <w:rPr>
          <w:rFonts w:ascii="Times New Roman" w:hAnsi="Times New Roman" w:cs="Times New Roman"/>
          <w:sz w:val="24"/>
          <w:szCs w:val="24"/>
        </w:rPr>
        <w:t>, itt ívesen fordul, finoman irányt változtat, ezért</w:t>
      </w:r>
      <w:r w:rsidR="00A3045F">
        <w:rPr>
          <w:rFonts w:ascii="Times New Roman" w:hAnsi="Times New Roman" w:cs="Times New Roman"/>
          <w:sz w:val="24"/>
          <w:szCs w:val="24"/>
        </w:rPr>
        <w:t xml:space="preserve"> az úttal párhuzamos telepítés /</w:t>
      </w:r>
      <w:r w:rsidRPr="00FC54F9">
        <w:rPr>
          <w:rFonts w:ascii="Times New Roman" w:hAnsi="Times New Roman" w:cs="Times New Roman"/>
          <w:sz w:val="24"/>
          <w:szCs w:val="24"/>
        </w:rPr>
        <w:t>a főtömeg esetéb</w:t>
      </w:r>
      <w:r w:rsidR="00A3045F">
        <w:rPr>
          <w:rFonts w:ascii="Times New Roman" w:hAnsi="Times New Roman" w:cs="Times New Roman"/>
          <w:sz w:val="24"/>
          <w:szCs w:val="24"/>
        </w:rPr>
        <w:t>en biztosan/</w:t>
      </w:r>
      <w:r w:rsidRPr="00FC54F9">
        <w:rPr>
          <w:rFonts w:ascii="Times New Roman" w:hAnsi="Times New Roman" w:cs="Times New Roman"/>
          <w:sz w:val="24"/>
          <w:szCs w:val="24"/>
        </w:rPr>
        <w:t xml:space="preserve"> feloldható, akár egy tetszőlegesen választható iránnyal (lásd szomszédos beépítések). A látványterven látható megoldás él ezzel a lehetőséggel</w:t>
      </w:r>
      <w:r w:rsidR="00CB7F08">
        <w:rPr>
          <w:rFonts w:ascii="Times New Roman" w:hAnsi="Times New Roman" w:cs="Times New Roman"/>
          <w:sz w:val="24"/>
          <w:szCs w:val="24"/>
        </w:rPr>
        <w:t>,</w:t>
      </w:r>
      <w:r w:rsidR="00CB7F08" w:rsidRPr="00CB7F08">
        <w:rPr>
          <w:rFonts w:ascii="Times New Roman" w:hAnsi="Times New Roman" w:cs="Times New Roman"/>
          <w:sz w:val="24"/>
          <w:szCs w:val="24"/>
        </w:rPr>
        <w:t xml:space="preserve"> </w:t>
      </w:r>
      <w:r w:rsidR="00CB7F08">
        <w:rPr>
          <w:rFonts w:ascii="Times New Roman" w:hAnsi="Times New Roman" w:cs="Times New Roman"/>
          <w:sz w:val="24"/>
          <w:szCs w:val="24"/>
        </w:rPr>
        <w:t>de az irányváltás alacsony tömegen való megjelenése bizonytalan.</w:t>
      </w:r>
    </w:p>
    <w:p w:rsidR="00FC54F9" w:rsidRDefault="00FC54F9" w:rsidP="00FC54F9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Pr="0051435F">
        <w:rPr>
          <w:rFonts w:ascii="Times New Roman" w:hAnsi="Times New Roman" w:cs="Times New Roman"/>
          <w:b/>
          <w:sz w:val="24"/>
          <w:szCs w:val="24"/>
        </w:rPr>
        <w:t>alacsony</w:t>
      </w:r>
      <w:r>
        <w:rPr>
          <w:rFonts w:ascii="Times New Roman" w:hAnsi="Times New Roman" w:cs="Times New Roman"/>
          <w:sz w:val="24"/>
          <w:szCs w:val="24"/>
        </w:rPr>
        <w:t xml:space="preserve">, 4,5 m magas épületrész – amely talán az oldalkert </w:t>
      </w:r>
      <w:r w:rsidRPr="00A3045F">
        <w:rPr>
          <w:rFonts w:ascii="Times New Roman" w:hAnsi="Times New Roman" w:cs="Times New Roman"/>
          <w:sz w:val="24"/>
          <w:szCs w:val="24"/>
        </w:rPr>
        <w:t>méret</w:t>
      </w:r>
      <w:r w:rsidR="00A3045F" w:rsidRPr="00A3045F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minimalizálásának követelménye – építészetileg </w:t>
      </w:r>
      <w:r w:rsidRPr="0051435F">
        <w:rPr>
          <w:rFonts w:ascii="Times New Roman" w:hAnsi="Times New Roman" w:cs="Times New Roman"/>
          <w:b/>
          <w:sz w:val="24"/>
          <w:szCs w:val="24"/>
        </w:rPr>
        <w:t>nem értelmezett</w:t>
      </w:r>
      <w:r>
        <w:rPr>
          <w:rFonts w:ascii="Times New Roman" w:hAnsi="Times New Roman" w:cs="Times New Roman"/>
          <w:sz w:val="24"/>
          <w:szCs w:val="24"/>
        </w:rPr>
        <w:t xml:space="preserve"> kapcsolatban áll a magas tömegű résszel. </w:t>
      </w:r>
    </w:p>
    <w:p w:rsidR="00FC54F9" w:rsidRDefault="00FC54F9" w:rsidP="00FC54F9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telek </w:t>
      </w:r>
      <w:r w:rsidRPr="00CB7F08">
        <w:rPr>
          <w:rFonts w:ascii="Times New Roman" w:hAnsi="Times New Roman" w:cs="Times New Roman"/>
          <w:b/>
          <w:sz w:val="24"/>
          <w:szCs w:val="24"/>
        </w:rPr>
        <w:t>„hegyes”</w:t>
      </w:r>
      <w:r>
        <w:rPr>
          <w:rFonts w:ascii="Times New Roman" w:hAnsi="Times New Roman" w:cs="Times New Roman"/>
          <w:sz w:val="24"/>
          <w:szCs w:val="24"/>
        </w:rPr>
        <w:t xml:space="preserve"> sarkán</w:t>
      </w:r>
      <w:r w:rsidR="0051435F">
        <w:rPr>
          <w:rFonts w:ascii="Times New Roman" w:hAnsi="Times New Roman" w:cs="Times New Roman"/>
          <w:sz w:val="24"/>
          <w:szCs w:val="24"/>
        </w:rPr>
        <w:t>ál,</w:t>
      </w:r>
      <w:r>
        <w:rPr>
          <w:rFonts w:ascii="Times New Roman" w:hAnsi="Times New Roman" w:cs="Times New Roman"/>
          <w:sz w:val="24"/>
          <w:szCs w:val="24"/>
        </w:rPr>
        <w:t xml:space="preserve"> a nagy tömeg alatt</w:t>
      </w:r>
      <w:r w:rsidR="0051435F">
        <w:rPr>
          <w:rFonts w:ascii="Times New Roman" w:hAnsi="Times New Roman" w:cs="Times New Roman"/>
          <w:sz w:val="24"/>
          <w:szCs w:val="24"/>
        </w:rPr>
        <w:t xml:space="preserve"> alkalmazott konzolos tömegalakítás építészetileg indokolt</w:t>
      </w:r>
      <w:r w:rsidR="00CB7F08">
        <w:rPr>
          <w:rFonts w:ascii="Times New Roman" w:hAnsi="Times New Roman" w:cs="Times New Roman"/>
          <w:sz w:val="24"/>
          <w:szCs w:val="24"/>
        </w:rPr>
        <w:t>.</w:t>
      </w:r>
      <w:r w:rsidR="005143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CD4" w:rsidRDefault="00DD1CD4" w:rsidP="00DD1CD4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 Budafoki úti homlokzaton alkalmazott plasztikus tagolás léptékzavart okoz.</w:t>
      </w:r>
    </w:p>
    <w:p w:rsidR="00DD1CD4" w:rsidRDefault="00DD1CD4" w:rsidP="00DD1CD4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D1CD4" w:rsidRDefault="00DD1CD4" w:rsidP="004F408B">
      <w:pPr>
        <w:pStyle w:val="Listaszerbekezds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településen </w:t>
      </w:r>
      <w:r w:rsidRPr="00A3045F">
        <w:rPr>
          <w:rFonts w:ascii="Times New Roman" w:hAnsi="Times New Roman" w:cs="Times New Roman"/>
          <w:b/>
          <w:sz w:val="24"/>
          <w:szCs w:val="24"/>
        </w:rPr>
        <w:t>magasház</w:t>
      </w:r>
      <w:r>
        <w:rPr>
          <w:rFonts w:ascii="Times New Roman" w:hAnsi="Times New Roman" w:cs="Times New Roman"/>
          <w:sz w:val="24"/>
          <w:szCs w:val="24"/>
        </w:rPr>
        <w:t xml:space="preserve"> építését a jelenlegi szabályozás is lehetővé teszi:</w:t>
      </w:r>
    </w:p>
    <w:p w:rsidR="00DD1CD4" w:rsidRDefault="00DD1CD4" w:rsidP="00DD1CD4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Vi-1 övezet esetén max. 50 m, a Vi-2 övezet esetén max. 75 m-es magassággal. </w:t>
      </w:r>
    </w:p>
    <w:p w:rsidR="00DD1CD4" w:rsidRDefault="00DD1CD4" w:rsidP="00DD1CD4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igény </w:t>
      </w:r>
      <w:r w:rsidRPr="003A517B">
        <w:rPr>
          <w:rFonts w:ascii="Times New Roman" w:hAnsi="Times New Roman" w:cs="Times New Roman"/>
          <w:b/>
          <w:sz w:val="24"/>
          <w:szCs w:val="24"/>
        </w:rPr>
        <w:t>korábban</w:t>
      </w:r>
      <w:r>
        <w:rPr>
          <w:rFonts w:ascii="Times New Roman" w:hAnsi="Times New Roman" w:cs="Times New Roman"/>
          <w:sz w:val="24"/>
          <w:szCs w:val="24"/>
        </w:rPr>
        <w:t xml:space="preserve"> is megjelent.</w:t>
      </w:r>
    </w:p>
    <w:p w:rsidR="00DD1CD4" w:rsidRDefault="00A3045F" w:rsidP="00DD1CD4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Ezek a </w:t>
      </w:r>
      <w:r w:rsidR="00DD1CD4">
        <w:rPr>
          <w:rFonts w:ascii="Times New Roman" w:hAnsi="Times New Roman" w:cs="Times New Roman"/>
          <w:sz w:val="24"/>
          <w:szCs w:val="24"/>
        </w:rPr>
        <w:t xml:space="preserve">magas építmények, ha az elhelyezésüket városképi/szerkezeti vizsgálatok előzik meg és készítik elő, képesek </w:t>
      </w:r>
      <w:r w:rsidR="00DD1CD4" w:rsidRPr="003A517B">
        <w:rPr>
          <w:rFonts w:ascii="Times New Roman" w:hAnsi="Times New Roman" w:cs="Times New Roman"/>
          <w:b/>
          <w:sz w:val="24"/>
          <w:szCs w:val="24"/>
        </w:rPr>
        <w:t>létrehozni</w:t>
      </w:r>
      <w:r w:rsidR="00DD1CD4">
        <w:rPr>
          <w:rFonts w:ascii="Times New Roman" w:hAnsi="Times New Roman" w:cs="Times New Roman"/>
          <w:sz w:val="24"/>
          <w:szCs w:val="24"/>
        </w:rPr>
        <w:t xml:space="preserve"> egy, a településen is túlmutató viszonyítási hálót.</w:t>
      </w:r>
    </w:p>
    <w:p w:rsidR="004F408B" w:rsidRPr="004F408B" w:rsidRDefault="004F408B" w:rsidP="004F408B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D1CD4" w:rsidRDefault="00DD1CD4" w:rsidP="00DD1CD4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F408B" w:rsidRDefault="004F408B" w:rsidP="004F408B">
      <w:pPr>
        <w:pStyle w:val="Listaszerbekezds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8B">
        <w:rPr>
          <w:rFonts w:ascii="Times New Roman" w:hAnsi="Times New Roman" w:cs="Times New Roman"/>
          <w:b/>
          <w:sz w:val="24"/>
          <w:szCs w:val="24"/>
        </w:rPr>
        <w:t>4.pont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TELEPÜLÉSRENDEZÉSI SZERZŐDÉS</w:t>
      </w:r>
    </w:p>
    <w:p w:rsidR="004F408B" w:rsidRDefault="004F408B" w:rsidP="004F408B">
      <w:pPr>
        <w:pStyle w:val="Listaszerbekezds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08B" w:rsidRDefault="004F408B" w:rsidP="004F408B">
      <w:pPr>
        <w:pStyle w:val="Listaszerbekezds"/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4F408B">
        <w:rPr>
          <w:rFonts w:ascii="Times New Roman" w:hAnsi="Times New Roman" w:cs="Times New Roman"/>
          <w:sz w:val="24"/>
          <w:szCs w:val="24"/>
        </w:rPr>
        <w:t>A tanulmány említi</w:t>
      </w:r>
      <w:r>
        <w:rPr>
          <w:rFonts w:ascii="Times New Roman" w:hAnsi="Times New Roman" w:cs="Times New Roman"/>
          <w:sz w:val="24"/>
          <w:szCs w:val="24"/>
        </w:rPr>
        <w:t>, hogy a tervezett fejlesztés pozitív hatása az, hogy felértékeli a fejlesztés helyét és környezetét.</w:t>
      </w:r>
    </w:p>
    <w:p w:rsidR="008A333B" w:rsidRDefault="008A333B" w:rsidP="004F408B">
      <w:pPr>
        <w:pStyle w:val="Listaszerbekezds"/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Ehhez a közterületek és az erdő állapotának is meg kell változnia. A fejlesztés építészeti arculatának általános elvként a környezetrendezésnél is meg kell jelennie. A közterület rend</w:t>
      </w:r>
      <w:r w:rsidR="000E5E4A">
        <w:rPr>
          <w:rFonts w:ascii="Times New Roman" w:hAnsi="Times New Roman" w:cs="Times New Roman"/>
          <w:sz w:val="24"/>
          <w:szCs w:val="24"/>
        </w:rPr>
        <w:t>ezésének tervezési határát a kör</w:t>
      </w:r>
      <w:r>
        <w:rPr>
          <w:rFonts w:ascii="Times New Roman" w:hAnsi="Times New Roman" w:cs="Times New Roman"/>
          <w:sz w:val="24"/>
          <w:szCs w:val="24"/>
        </w:rPr>
        <w:t>forgalomig javasolt kiterjeszteni.</w:t>
      </w:r>
    </w:p>
    <w:p w:rsidR="00DD1CD4" w:rsidRDefault="00DD1CD4" w:rsidP="00DD1CD4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A333B" w:rsidRDefault="008A333B" w:rsidP="00DD1CD4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955F0" w:rsidRPr="008A333B" w:rsidRDefault="004F408B" w:rsidP="008A3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33B">
        <w:rPr>
          <w:rFonts w:ascii="Times New Roman" w:hAnsi="Times New Roman" w:cs="Times New Roman"/>
          <w:sz w:val="24"/>
          <w:szCs w:val="24"/>
        </w:rPr>
        <w:t>Budapest, 2019. március 31.</w:t>
      </w:r>
    </w:p>
    <w:p w:rsidR="004F408B" w:rsidRDefault="004F408B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58728B" w:rsidRDefault="0058728B" w:rsidP="008402C3">
      <w:pPr>
        <w:pStyle w:val="Listaszerbekezds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58728B" w:rsidRDefault="0058728B" w:rsidP="008A333B">
      <w:pPr>
        <w:pStyle w:val="Listaszerbekezds"/>
        <w:spacing w:after="0"/>
        <w:ind w:left="3901" w:firstLine="34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……………………………………..</w:t>
      </w:r>
    </w:p>
    <w:p w:rsidR="003955F0" w:rsidRDefault="004F408B" w:rsidP="008A333B">
      <w:pPr>
        <w:pStyle w:val="Listaszerbekezds"/>
        <w:spacing w:after="0"/>
        <w:ind w:left="3901" w:firstLine="3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8B">
        <w:rPr>
          <w:rFonts w:ascii="Times New Roman" w:hAnsi="Times New Roman" w:cs="Times New Roman"/>
          <w:b/>
          <w:sz w:val="24"/>
          <w:szCs w:val="24"/>
        </w:rPr>
        <w:t>Soltész László</w:t>
      </w:r>
    </w:p>
    <w:p w:rsidR="003955F0" w:rsidRDefault="008A333B" w:rsidP="0058728B">
      <w:pPr>
        <w:pStyle w:val="Listaszerbekezds"/>
        <w:spacing w:after="0"/>
        <w:ind w:left="3901" w:firstLine="34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opponen</w:t>
      </w:r>
      <w:r w:rsidR="0058728B">
        <w:rPr>
          <w:rFonts w:ascii="Times New Roman" w:hAnsi="Times New Roman" w:cs="Times New Roman"/>
          <w:b/>
          <w:sz w:val="24"/>
          <w:szCs w:val="24"/>
        </w:rPr>
        <w:t>s</w:t>
      </w:r>
    </w:p>
    <w:sectPr w:rsidR="003955F0" w:rsidSect="00C153D8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086" w:rsidRDefault="00444086" w:rsidP="00B04A54">
      <w:pPr>
        <w:spacing w:after="0" w:line="240" w:lineRule="auto"/>
      </w:pPr>
      <w:r>
        <w:separator/>
      </w:r>
    </w:p>
  </w:endnote>
  <w:endnote w:type="continuationSeparator" w:id="1">
    <w:p w:rsidR="00444086" w:rsidRDefault="00444086" w:rsidP="00B0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2068"/>
      <w:docPartObj>
        <w:docPartGallery w:val="Page Numbers (Bottom of Page)"/>
        <w:docPartUnique/>
      </w:docPartObj>
    </w:sdtPr>
    <w:sdtContent>
      <w:p w:rsidR="00CB7F08" w:rsidRDefault="0003010F">
        <w:pPr>
          <w:pStyle w:val="llb"/>
          <w:jc w:val="center"/>
        </w:pPr>
        <w:fldSimple w:instr=" PAGE   \* MERGEFORMAT ">
          <w:r w:rsidR="000E5E4A">
            <w:rPr>
              <w:noProof/>
            </w:rPr>
            <w:t>6</w:t>
          </w:r>
        </w:fldSimple>
      </w:p>
    </w:sdtContent>
  </w:sdt>
  <w:p w:rsidR="00CB7F08" w:rsidRDefault="00CB7F0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086" w:rsidRDefault="00444086" w:rsidP="00B04A54">
      <w:pPr>
        <w:spacing w:after="0" w:line="240" w:lineRule="auto"/>
      </w:pPr>
      <w:r>
        <w:separator/>
      </w:r>
    </w:p>
  </w:footnote>
  <w:footnote w:type="continuationSeparator" w:id="1">
    <w:p w:rsidR="00444086" w:rsidRDefault="00444086" w:rsidP="00B0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7BCA"/>
    <w:multiLevelType w:val="hybridMultilevel"/>
    <w:tmpl w:val="B218EE10"/>
    <w:lvl w:ilvl="0" w:tplc="040E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>
    <w:nsid w:val="108279B9"/>
    <w:multiLevelType w:val="hybridMultilevel"/>
    <w:tmpl w:val="5ED8E89E"/>
    <w:lvl w:ilvl="0" w:tplc="F362C040">
      <w:start w:val="123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AAF162D"/>
    <w:multiLevelType w:val="hybridMultilevel"/>
    <w:tmpl w:val="CF8CA776"/>
    <w:lvl w:ilvl="0" w:tplc="040E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>
    <w:nsid w:val="3AC60DE1"/>
    <w:multiLevelType w:val="hybridMultilevel"/>
    <w:tmpl w:val="85F0C448"/>
    <w:lvl w:ilvl="0" w:tplc="73DAF44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6C7128"/>
    <w:multiLevelType w:val="hybridMultilevel"/>
    <w:tmpl w:val="FBFA5064"/>
    <w:lvl w:ilvl="0" w:tplc="8AA0A1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50F2258"/>
    <w:multiLevelType w:val="hybridMultilevel"/>
    <w:tmpl w:val="C4FC7E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2B2F"/>
    <w:rsid w:val="000111A0"/>
    <w:rsid w:val="00024AA0"/>
    <w:rsid w:val="0003010F"/>
    <w:rsid w:val="00052883"/>
    <w:rsid w:val="000864CB"/>
    <w:rsid w:val="00097367"/>
    <w:rsid w:val="000A2E2A"/>
    <w:rsid w:val="000D0F83"/>
    <w:rsid w:val="000D5250"/>
    <w:rsid w:val="000E5E4A"/>
    <w:rsid w:val="00114A90"/>
    <w:rsid w:val="00115293"/>
    <w:rsid w:val="00142AD9"/>
    <w:rsid w:val="001627D7"/>
    <w:rsid w:val="00195598"/>
    <w:rsid w:val="001A5D51"/>
    <w:rsid w:val="001B6820"/>
    <w:rsid w:val="001D330A"/>
    <w:rsid w:val="00227158"/>
    <w:rsid w:val="00233107"/>
    <w:rsid w:val="002434E5"/>
    <w:rsid w:val="00243963"/>
    <w:rsid w:val="00244AAF"/>
    <w:rsid w:val="00256675"/>
    <w:rsid w:val="002709E7"/>
    <w:rsid w:val="00286D19"/>
    <w:rsid w:val="002A2A51"/>
    <w:rsid w:val="002A5066"/>
    <w:rsid w:val="002B78A1"/>
    <w:rsid w:val="002E4BD8"/>
    <w:rsid w:val="002F7E79"/>
    <w:rsid w:val="00332463"/>
    <w:rsid w:val="003621EB"/>
    <w:rsid w:val="00367196"/>
    <w:rsid w:val="00367358"/>
    <w:rsid w:val="003955F0"/>
    <w:rsid w:val="003A1D14"/>
    <w:rsid w:val="003A517B"/>
    <w:rsid w:val="003C3CBB"/>
    <w:rsid w:val="00407F40"/>
    <w:rsid w:val="00423521"/>
    <w:rsid w:val="00444086"/>
    <w:rsid w:val="00447E22"/>
    <w:rsid w:val="00464B15"/>
    <w:rsid w:val="00475DB8"/>
    <w:rsid w:val="004822FE"/>
    <w:rsid w:val="004A249C"/>
    <w:rsid w:val="004B4BDC"/>
    <w:rsid w:val="004C7E30"/>
    <w:rsid w:val="004D15CC"/>
    <w:rsid w:val="004E6FCC"/>
    <w:rsid w:val="004F408B"/>
    <w:rsid w:val="00512ED8"/>
    <w:rsid w:val="0051435F"/>
    <w:rsid w:val="00523274"/>
    <w:rsid w:val="005257E0"/>
    <w:rsid w:val="00527D11"/>
    <w:rsid w:val="00554046"/>
    <w:rsid w:val="005573A3"/>
    <w:rsid w:val="00561038"/>
    <w:rsid w:val="005713F7"/>
    <w:rsid w:val="00580362"/>
    <w:rsid w:val="0058728B"/>
    <w:rsid w:val="005C30C8"/>
    <w:rsid w:val="005F5F6F"/>
    <w:rsid w:val="00600F8A"/>
    <w:rsid w:val="00640326"/>
    <w:rsid w:val="0065763F"/>
    <w:rsid w:val="00691110"/>
    <w:rsid w:val="00692A25"/>
    <w:rsid w:val="006A4840"/>
    <w:rsid w:val="006A6BCC"/>
    <w:rsid w:val="006E4AAB"/>
    <w:rsid w:val="006F79FF"/>
    <w:rsid w:val="00724D28"/>
    <w:rsid w:val="0074274D"/>
    <w:rsid w:val="00750492"/>
    <w:rsid w:val="0075767D"/>
    <w:rsid w:val="007660F7"/>
    <w:rsid w:val="0079427F"/>
    <w:rsid w:val="007B200D"/>
    <w:rsid w:val="007D2013"/>
    <w:rsid w:val="007D2113"/>
    <w:rsid w:val="007D2CE1"/>
    <w:rsid w:val="00812B2F"/>
    <w:rsid w:val="008402C3"/>
    <w:rsid w:val="0088091C"/>
    <w:rsid w:val="00891A78"/>
    <w:rsid w:val="008A333B"/>
    <w:rsid w:val="008B24BB"/>
    <w:rsid w:val="008D762A"/>
    <w:rsid w:val="009028CF"/>
    <w:rsid w:val="00917BA6"/>
    <w:rsid w:val="009212F3"/>
    <w:rsid w:val="00925FDB"/>
    <w:rsid w:val="00972D3F"/>
    <w:rsid w:val="0098658D"/>
    <w:rsid w:val="009C69AE"/>
    <w:rsid w:val="009D17FC"/>
    <w:rsid w:val="00A223EE"/>
    <w:rsid w:val="00A27312"/>
    <w:rsid w:val="00A3045F"/>
    <w:rsid w:val="00AB5C89"/>
    <w:rsid w:val="00AE1F37"/>
    <w:rsid w:val="00AE5B65"/>
    <w:rsid w:val="00B04A54"/>
    <w:rsid w:val="00B06A4C"/>
    <w:rsid w:val="00B23221"/>
    <w:rsid w:val="00B50C2E"/>
    <w:rsid w:val="00B60B0C"/>
    <w:rsid w:val="00B72C49"/>
    <w:rsid w:val="00B90EB7"/>
    <w:rsid w:val="00BB25E0"/>
    <w:rsid w:val="00BC6BA2"/>
    <w:rsid w:val="00BE38FB"/>
    <w:rsid w:val="00BE5E66"/>
    <w:rsid w:val="00C07DE9"/>
    <w:rsid w:val="00C153D8"/>
    <w:rsid w:val="00C5437F"/>
    <w:rsid w:val="00C6364A"/>
    <w:rsid w:val="00C75770"/>
    <w:rsid w:val="00CA41EF"/>
    <w:rsid w:val="00CB69B0"/>
    <w:rsid w:val="00CB6EDB"/>
    <w:rsid w:val="00CB7F08"/>
    <w:rsid w:val="00CD2428"/>
    <w:rsid w:val="00CE2EDA"/>
    <w:rsid w:val="00CE5066"/>
    <w:rsid w:val="00CF5DB7"/>
    <w:rsid w:val="00D06469"/>
    <w:rsid w:val="00D35826"/>
    <w:rsid w:val="00D62309"/>
    <w:rsid w:val="00D65514"/>
    <w:rsid w:val="00D7343A"/>
    <w:rsid w:val="00D747C3"/>
    <w:rsid w:val="00DA5D87"/>
    <w:rsid w:val="00DB2E30"/>
    <w:rsid w:val="00DC5018"/>
    <w:rsid w:val="00DD1CD4"/>
    <w:rsid w:val="00E12C90"/>
    <w:rsid w:val="00E3756C"/>
    <w:rsid w:val="00E6096C"/>
    <w:rsid w:val="00E97597"/>
    <w:rsid w:val="00EA5AF7"/>
    <w:rsid w:val="00EA6976"/>
    <w:rsid w:val="00EB7915"/>
    <w:rsid w:val="00EC16A3"/>
    <w:rsid w:val="00EC21C8"/>
    <w:rsid w:val="00ED5303"/>
    <w:rsid w:val="00EE156B"/>
    <w:rsid w:val="00F3623D"/>
    <w:rsid w:val="00F36953"/>
    <w:rsid w:val="00F55411"/>
    <w:rsid w:val="00F648E1"/>
    <w:rsid w:val="00F812B1"/>
    <w:rsid w:val="00F90918"/>
    <w:rsid w:val="00FC54F9"/>
    <w:rsid w:val="00FC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62309"/>
  </w:style>
  <w:style w:type="paragraph" w:styleId="Cmsor1">
    <w:name w:val="heading 1"/>
    <w:basedOn w:val="Norml"/>
    <w:next w:val="Norml"/>
    <w:link w:val="Cmsor1Char"/>
    <w:uiPriority w:val="9"/>
    <w:qFormat/>
    <w:rsid w:val="00EB79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B79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EB79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9091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243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4396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3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396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B0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04A54"/>
  </w:style>
  <w:style w:type="paragraph" w:styleId="llb">
    <w:name w:val="footer"/>
    <w:basedOn w:val="Norml"/>
    <w:link w:val="llbChar"/>
    <w:uiPriority w:val="99"/>
    <w:unhideWhenUsed/>
    <w:rsid w:val="00B0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04A54"/>
  </w:style>
  <w:style w:type="paragraph" w:styleId="Nincstrkz">
    <w:name w:val="No Spacing"/>
    <w:uiPriority w:val="1"/>
    <w:qFormat/>
    <w:rsid w:val="00EB7915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EB79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EB79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EB79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BC3AB-C395-4AE5-AC1C-5F09A81F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6</Pages>
  <Words>1584</Words>
  <Characters>10933</Characters>
  <Application>Microsoft Office Word</Application>
  <DocSecurity>0</DocSecurity>
  <Lines>91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ILKA</dc:creator>
  <cp:lastModifiedBy>Felhasználó</cp:lastModifiedBy>
  <cp:revision>35</cp:revision>
  <cp:lastPrinted>2019-03-31T15:21:00Z</cp:lastPrinted>
  <dcterms:created xsi:type="dcterms:W3CDTF">2019-03-29T12:29:00Z</dcterms:created>
  <dcterms:modified xsi:type="dcterms:W3CDTF">2019-03-31T15:24:00Z</dcterms:modified>
</cp:coreProperties>
</file>