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7B8" w:rsidRDefault="008F46B2" w:rsidP="008F46B2">
      <w:pPr>
        <w:pStyle w:val="Nincstrkz"/>
        <w:ind w:left="720"/>
        <w:jc w:val="right"/>
        <w:rPr>
          <w:rFonts w:ascii="Cambria" w:hAnsi="Cambria"/>
          <w:sz w:val="24"/>
        </w:rPr>
      </w:pPr>
      <w:r>
        <w:rPr>
          <w:rFonts w:ascii="Cambria" w:hAnsi="Cambria" w:cs="Arial"/>
          <w:i/>
        </w:rPr>
        <w:t>1. melléklet a Közgyűlés 266/2022. (XI.24.) határozatához</w:t>
      </w:r>
    </w:p>
    <w:p w:rsidR="00D95370" w:rsidRPr="00567858" w:rsidRDefault="00D95370" w:rsidP="00D95370">
      <w:pPr>
        <w:pStyle w:val="Nincstrkz"/>
        <w:rPr>
          <w:rFonts w:ascii="Cambria" w:hAnsi="Cambria"/>
          <w:sz w:val="24"/>
        </w:rPr>
      </w:pPr>
      <w:r w:rsidRPr="00567858">
        <w:rPr>
          <w:rFonts w:ascii="Cambria" w:hAnsi="Cambria"/>
          <w:sz w:val="24"/>
        </w:rPr>
        <w:t>Okirat száma: M/5662</w:t>
      </w:r>
      <w:r>
        <w:rPr>
          <w:rFonts w:ascii="Cambria" w:hAnsi="Cambria"/>
          <w:sz w:val="24"/>
        </w:rPr>
        <w:t>0</w:t>
      </w:r>
      <w:r w:rsidRPr="00567858">
        <w:rPr>
          <w:rFonts w:ascii="Cambria" w:hAnsi="Cambria"/>
          <w:sz w:val="24"/>
        </w:rPr>
        <w:t>3/</w:t>
      </w:r>
      <w:r w:rsidR="004C73C6">
        <w:rPr>
          <w:rFonts w:ascii="Cambria" w:hAnsi="Cambria"/>
          <w:sz w:val="24"/>
        </w:rPr>
        <w:t>2</w:t>
      </w:r>
      <w:r w:rsidRPr="00567858">
        <w:rPr>
          <w:rFonts w:ascii="Cambria" w:hAnsi="Cambria"/>
          <w:sz w:val="24"/>
        </w:rPr>
        <w:t>/20</w:t>
      </w:r>
      <w:r>
        <w:rPr>
          <w:rFonts w:ascii="Cambria" w:hAnsi="Cambria"/>
          <w:sz w:val="24"/>
        </w:rPr>
        <w:t>2</w:t>
      </w:r>
      <w:r w:rsidR="001A3C6D">
        <w:rPr>
          <w:rFonts w:ascii="Cambria" w:hAnsi="Cambria"/>
          <w:sz w:val="24"/>
        </w:rPr>
        <w:t>2</w:t>
      </w:r>
      <w:r w:rsidRPr="00567858">
        <w:rPr>
          <w:rFonts w:ascii="Cambria" w:hAnsi="Cambria"/>
          <w:sz w:val="24"/>
        </w:rPr>
        <w:t>.</w:t>
      </w:r>
    </w:p>
    <w:p w:rsidR="00913C3F" w:rsidRPr="00041050" w:rsidRDefault="00863050" w:rsidP="00B6331A">
      <w:pPr>
        <w:spacing w:before="240" w:after="480"/>
        <w:jc w:val="center"/>
        <w:rPr>
          <w:rFonts w:asciiTheme="majorHAnsi" w:hAnsiTheme="majorHAnsi"/>
          <w:sz w:val="40"/>
          <w:szCs w:val="24"/>
        </w:rPr>
      </w:pPr>
      <w:r w:rsidRPr="00041050">
        <w:rPr>
          <w:rFonts w:asciiTheme="majorHAnsi" w:hAnsiTheme="majorHAnsi"/>
          <w:sz w:val="40"/>
          <w:szCs w:val="24"/>
        </w:rPr>
        <w:t xml:space="preserve">Módosító </w:t>
      </w:r>
      <w:r w:rsidR="00861402" w:rsidRPr="00041050">
        <w:rPr>
          <w:rFonts w:asciiTheme="majorHAnsi" w:hAnsiTheme="majorHAnsi"/>
          <w:sz w:val="40"/>
          <w:szCs w:val="24"/>
        </w:rPr>
        <w:t>okirat</w:t>
      </w:r>
    </w:p>
    <w:p w:rsidR="00B65F61" w:rsidRDefault="00B65F61" w:rsidP="00B65F61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A Szociális Gondozó Központ Érd</w:t>
      </w:r>
      <w:r w:rsidRPr="008811EA">
        <w:rPr>
          <w:rFonts w:asciiTheme="majorHAnsi" w:hAnsiTheme="majorHAnsi"/>
          <w:b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 xml:space="preserve">az Érd </w:t>
      </w:r>
      <w:r w:rsidRPr="008811EA">
        <w:rPr>
          <w:rFonts w:asciiTheme="majorHAnsi" w:hAnsiTheme="majorHAnsi"/>
          <w:b/>
          <w:sz w:val="22"/>
          <w:szCs w:val="22"/>
        </w:rPr>
        <w:t xml:space="preserve">Megyei Jogú Város Közgyűlése által </w:t>
      </w:r>
      <w:r>
        <w:rPr>
          <w:rFonts w:asciiTheme="majorHAnsi" w:hAnsiTheme="majorHAnsi"/>
          <w:b/>
          <w:sz w:val="22"/>
          <w:szCs w:val="22"/>
        </w:rPr>
        <w:t>2022</w:t>
      </w:r>
      <w:r w:rsidRPr="008811EA">
        <w:rPr>
          <w:rFonts w:asciiTheme="majorHAnsi" w:hAnsiTheme="majorHAnsi"/>
          <w:b/>
          <w:sz w:val="22"/>
          <w:szCs w:val="22"/>
        </w:rPr>
        <w:t xml:space="preserve">. </w:t>
      </w:r>
      <w:r>
        <w:rPr>
          <w:rFonts w:asciiTheme="majorHAnsi" w:hAnsiTheme="majorHAnsi"/>
          <w:b/>
          <w:sz w:val="22"/>
          <w:szCs w:val="22"/>
        </w:rPr>
        <w:t>november 18.</w:t>
      </w:r>
      <w:r w:rsidRPr="008811EA">
        <w:rPr>
          <w:rFonts w:asciiTheme="majorHAnsi" w:hAnsiTheme="majorHAnsi"/>
          <w:b/>
          <w:sz w:val="22"/>
          <w:szCs w:val="22"/>
        </w:rPr>
        <w:t xml:space="preserve"> napján kiadott, E/566203/</w:t>
      </w:r>
      <w:r>
        <w:rPr>
          <w:rFonts w:asciiTheme="majorHAnsi" w:hAnsiTheme="majorHAnsi"/>
          <w:b/>
          <w:sz w:val="22"/>
          <w:szCs w:val="22"/>
        </w:rPr>
        <w:t>1</w:t>
      </w:r>
      <w:r w:rsidRPr="008811EA">
        <w:rPr>
          <w:rFonts w:asciiTheme="majorHAnsi" w:hAnsiTheme="majorHAnsi"/>
          <w:b/>
          <w:sz w:val="22"/>
          <w:szCs w:val="22"/>
        </w:rPr>
        <w:t>/</w:t>
      </w:r>
      <w:r>
        <w:rPr>
          <w:rFonts w:asciiTheme="majorHAnsi" w:hAnsiTheme="majorHAnsi"/>
          <w:b/>
          <w:sz w:val="22"/>
          <w:szCs w:val="22"/>
        </w:rPr>
        <w:t>2022</w:t>
      </w:r>
      <w:r w:rsidRPr="008811EA">
        <w:rPr>
          <w:rFonts w:asciiTheme="majorHAnsi" w:hAnsiTheme="majorHAnsi"/>
          <w:b/>
          <w:sz w:val="22"/>
          <w:szCs w:val="22"/>
        </w:rPr>
        <w:t xml:space="preserve">. számú alapító okiratát az államháztartásról szóló 2011. évi CXCV törvény  8/A. §-a alapján </w:t>
      </w:r>
      <w:r>
        <w:rPr>
          <w:rFonts w:asciiTheme="majorHAnsi" w:hAnsiTheme="majorHAnsi"/>
          <w:b/>
          <w:sz w:val="22"/>
          <w:szCs w:val="22"/>
        </w:rPr>
        <w:t xml:space="preserve"> - </w:t>
      </w:r>
      <w:r w:rsidRPr="008811EA">
        <w:rPr>
          <w:rFonts w:asciiTheme="majorHAnsi" w:hAnsiTheme="majorHAnsi"/>
          <w:b/>
          <w:sz w:val="22"/>
          <w:szCs w:val="22"/>
        </w:rPr>
        <w:t xml:space="preserve">a </w:t>
      </w:r>
      <w:r>
        <w:rPr>
          <w:rFonts w:asciiTheme="majorHAnsi" w:hAnsiTheme="majorHAnsi"/>
          <w:b/>
          <w:sz w:val="22"/>
          <w:szCs w:val="22"/>
        </w:rPr>
        <w:t>266/</w:t>
      </w:r>
      <w:r w:rsidRPr="008811EA">
        <w:rPr>
          <w:rFonts w:asciiTheme="majorHAnsi" w:hAnsiTheme="majorHAnsi"/>
          <w:b/>
          <w:sz w:val="22"/>
          <w:szCs w:val="22"/>
        </w:rPr>
        <w:t>202</w:t>
      </w:r>
      <w:r>
        <w:rPr>
          <w:rFonts w:asciiTheme="majorHAnsi" w:hAnsiTheme="majorHAnsi"/>
          <w:b/>
          <w:sz w:val="22"/>
          <w:szCs w:val="22"/>
        </w:rPr>
        <w:t>2</w:t>
      </w:r>
      <w:r w:rsidRPr="008811EA">
        <w:rPr>
          <w:rFonts w:asciiTheme="majorHAnsi" w:hAnsiTheme="majorHAnsi"/>
          <w:b/>
          <w:sz w:val="22"/>
          <w:szCs w:val="22"/>
        </w:rPr>
        <w:t>. (</w:t>
      </w:r>
      <w:r>
        <w:rPr>
          <w:rFonts w:asciiTheme="majorHAnsi" w:hAnsiTheme="majorHAnsi"/>
          <w:b/>
          <w:sz w:val="22"/>
          <w:szCs w:val="22"/>
        </w:rPr>
        <w:t>XI.24.</w:t>
      </w:r>
      <w:r w:rsidRPr="008811EA">
        <w:rPr>
          <w:rFonts w:asciiTheme="majorHAnsi" w:hAnsiTheme="majorHAnsi"/>
          <w:b/>
          <w:sz w:val="22"/>
          <w:szCs w:val="22"/>
        </w:rPr>
        <w:t>) határozatra figyelemmel</w:t>
      </w:r>
      <w:r>
        <w:rPr>
          <w:rFonts w:asciiTheme="majorHAnsi" w:hAnsiTheme="majorHAnsi"/>
          <w:b/>
          <w:sz w:val="22"/>
          <w:szCs w:val="22"/>
        </w:rPr>
        <w:t xml:space="preserve"> -</w:t>
      </w:r>
      <w:r w:rsidRPr="008811EA">
        <w:rPr>
          <w:rFonts w:asciiTheme="majorHAnsi" w:hAnsiTheme="majorHAnsi"/>
          <w:b/>
          <w:sz w:val="22"/>
          <w:szCs w:val="22"/>
        </w:rPr>
        <w:t xml:space="preserve"> a következők szerint módosítom:</w:t>
      </w:r>
    </w:p>
    <w:p w:rsidR="00381265" w:rsidRPr="008811EA" w:rsidRDefault="00381265" w:rsidP="00B6331A">
      <w:pPr>
        <w:jc w:val="both"/>
        <w:rPr>
          <w:rFonts w:asciiTheme="majorHAnsi" w:hAnsiTheme="majorHAnsi"/>
          <w:b/>
          <w:sz w:val="22"/>
          <w:szCs w:val="22"/>
        </w:rPr>
      </w:pPr>
      <w:bookmarkStart w:id="0" w:name="_GoBack"/>
      <w:bookmarkEnd w:id="0"/>
    </w:p>
    <w:p w:rsidR="00EE1825" w:rsidRDefault="00EE1825" w:rsidP="00381265">
      <w:pPr>
        <w:pStyle w:val="Listaszerbekezds"/>
        <w:numPr>
          <w:ilvl w:val="0"/>
          <w:numId w:val="8"/>
        </w:num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Az alapító okirat </w:t>
      </w:r>
      <w:r w:rsidR="00311F44">
        <w:rPr>
          <w:rFonts w:asciiTheme="majorHAnsi" w:hAnsiTheme="majorHAnsi"/>
          <w:b/>
          <w:sz w:val="22"/>
          <w:szCs w:val="22"/>
        </w:rPr>
        <w:t>4</w:t>
      </w:r>
      <w:r>
        <w:rPr>
          <w:rFonts w:asciiTheme="majorHAnsi" w:hAnsiTheme="majorHAnsi"/>
          <w:b/>
          <w:sz w:val="22"/>
          <w:szCs w:val="22"/>
        </w:rPr>
        <w:t>.</w:t>
      </w:r>
      <w:r w:rsidR="00147124">
        <w:rPr>
          <w:rFonts w:asciiTheme="majorHAnsi" w:hAnsiTheme="majorHAnsi"/>
          <w:b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>pontja helyébe a következő rendelkezés lép:</w:t>
      </w:r>
    </w:p>
    <w:p w:rsidR="00EE1825" w:rsidRDefault="00EE1825" w:rsidP="00EE1825">
      <w:pPr>
        <w:pStyle w:val="Listaszerbekezds"/>
        <w:ind w:left="362"/>
        <w:rPr>
          <w:rFonts w:asciiTheme="majorHAnsi" w:hAnsiTheme="majorHAnsi"/>
          <w:b/>
          <w:sz w:val="22"/>
          <w:szCs w:val="22"/>
        </w:rPr>
      </w:pPr>
    </w:p>
    <w:p w:rsidR="00BE55E6" w:rsidRPr="00E04B83" w:rsidRDefault="00BE55E6" w:rsidP="00BE55E6">
      <w:pPr>
        <w:pStyle w:val="Nincstrkz"/>
        <w:rPr>
          <w:sz w:val="24"/>
        </w:rPr>
      </w:pPr>
    </w:p>
    <w:p w:rsidR="00311F44" w:rsidRPr="00FD46A8" w:rsidRDefault="00311F44" w:rsidP="00FD46A8">
      <w:pPr>
        <w:pStyle w:val="Listaszerbekezds"/>
        <w:numPr>
          <w:ilvl w:val="0"/>
          <w:numId w:val="21"/>
        </w:numPr>
        <w:ind w:right="-143"/>
        <w:jc w:val="center"/>
        <w:rPr>
          <w:rFonts w:ascii="Cambria" w:hAnsi="Cambria"/>
          <w:b/>
          <w:sz w:val="28"/>
          <w:szCs w:val="24"/>
        </w:rPr>
      </w:pPr>
      <w:r w:rsidRPr="00FD46A8">
        <w:rPr>
          <w:rFonts w:ascii="Cambria" w:hAnsi="Cambria"/>
          <w:b/>
          <w:sz w:val="28"/>
          <w:szCs w:val="24"/>
        </w:rPr>
        <w:t>A költségvetési szerv tevékenysége</w:t>
      </w:r>
    </w:p>
    <w:p w:rsidR="00311F44" w:rsidRPr="00311F44" w:rsidRDefault="00311F44" w:rsidP="00311F44">
      <w:pPr>
        <w:pStyle w:val="Listaszerbekezds"/>
        <w:tabs>
          <w:tab w:val="left" w:pos="3735"/>
        </w:tabs>
        <w:ind w:left="0" w:right="-143"/>
        <w:contextualSpacing w:val="0"/>
        <w:rPr>
          <w:rFonts w:ascii="Cambria" w:hAnsi="Cambria"/>
          <w:b/>
          <w:szCs w:val="24"/>
        </w:rPr>
      </w:pPr>
      <w:r w:rsidRPr="00311F44">
        <w:rPr>
          <w:rFonts w:ascii="Cambria" w:hAnsi="Cambria"/>
          <w:b/>
          <w:szCs w:val="24"/>
        </w:rPr>
        <w:tab/>
      </w:r>
    </w:p>
    <w:p w:rsidR="00311F44" w:rsidRPr="00311F44" w:rsidRDefault="00311F44" w:rsidP="00FD46A8">
      <w:pPr>
        <w:pStyle w:val="Listaszerbekezds"/>
        <w:numPr>
          <w:ilvl w:val="1"/>
          <w:numId w:val="22"/>
        </w:numPr>
        <w:spacing w:before="240"/>
        <w:ind w:right="-285"/>
        <w:contextualSpacing w:val="0"/>
        <w:jc w:val="both"/>
        <w:rPr>
          <w:rFonts w:ascii="Cambria" w:hAnsi="Cambria"/>
          <w:sz w:val="22"/>
          <w:szCs w:val="22"/>
        </w:rPr>
      </w:pPr>
      <w:r w:rsidRPr="00311F44">
        <w:rPr>
          <w:rFonts w:ascii="Cambria" w:hAnsi="Cambria"/>
          <w:sz w:val="22"/>
          <w:szCs w:val="22"/>
        </w:rPr>
        <w:t xml:space="preserve">A költségvetési szerv közfeladata: </w:t>
      </w:r>
    </w:p>
    <w:p w:rsidR="00311F44" w:rsidRPr="00A07B75" w:rsidRDefault="00311F44" w:rsidP="00311F44">
      <w:pPr>
        <w:pStyle w:val="Listaszerbekezds"/>
        <w:spacing w:before="240"/>
        <w:ind w:left="0" w:right="-285"/>
        <w:contextualSpacing w:val="0"/>
        <w:jc w:val="both"/>
        <w:rPr>
          <w:rFonts w:ascii="Cambria" w:hAnsi="Cambria"/>
          <w:sz w:val="22"/>
          <w:szCs w:val="22"/>
        </w:rPr>
      </w:pPr>
      <w:r w:rsidRPr="00311F44">
        <w:rPr>
          <w:rFonts w:ascii="Cambria" w:hAnsi="Cambria"/>
          <w:sz w:val="22"/>
          <w:szCs w:val="22"/>
        </w:rPr>
        <w:t>A szociális igazgatásról és szociális ellátásról szóló 1993</w:t>
      </w:r>
      <w:r w:rsidRPr="00A07B75">
        <w:rPr>
          <w:rFonts w:ascii="Cambria" w:hAnsi="Cambria"/>
          <w:sz w:val="22"/>
          <w:szCs w:val="22"/>
        </w:rPr>
        <w:t>. évi III. törvény alapján: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01" w:right="-284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Étkeztetés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 §(1) bekezdés c) pont és 62. §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Házi segítségnyújtás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 §(1) bekezdés d) pont és 63. §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Családsegítés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 §(1) bekezdés e) pont és 64. §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Jelzőrendszeres házi segítségnyújtás</w:t>
      </w:r>
      <w:r w:rsidRPr="00A07B75">
        <w:rPr>
          <w:rFonts w:ascii="Cambria" w:hAnsi="Cambria"/>
          <w:sz w:val="22"/>
          <w:szCs w:val="22"/>
        </w:rPr>
        <w:tab/>
        <w:t>57. §(1) bekezdés f) pont és 65. §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Közösségi ellátások: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 xml:space="preserve">57. §(1) bekezdés g) pont 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Támogató szolgáltatás: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 § (1) bekezdés h) pont és 65/C. §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Nappali ellátások: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 § (1) bekezdés j) pont és 65/F. §</w:t>
      </w:r>
    </w:p>
    <w:p w:rsidR="00311F44" w:rsidRPr="00A07B75" w:rsidRDefault="00311F44" w:rsidP="00311F44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Fogyatékos személyek nappali ellátása</w:t>
      </w:r>
      <w:r w:rsidRPr="00A07B75">
        <w:rPr>
          <w:rFonts w:ascii="Cambria" w:hAnsi="Cambria"/>
          <w:sz w:val="22"/>
          <w:szCs w:val="22"/>
        </w:rPr>
        <w:tab/>
        <w:t xml:space="preserve"> 65/F. § (1) bekezdés c) pont és</w:t>
      </w:r>
    </w:p>
    <w:p w:rsidR="00311F44" w:rsidRPr="00A07B75" w:rsidRDefault="00311F44" w:rsidP="00311F44">
      <w:pPr>
        <w:pStyle w:val="Listaszerbekezds"/>
        <w:spacing w:before="120"/>
        <w:ind w:left="5478" w:right="-284" w:firstLine="19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 65/F. § (2) bekezdése</w:t>
      </w:r>
    </w:p>
    <w:p w:rsidR="00311F44" w:rsidRPr="00A07B75" w:rsidRDefault="00311F44" w:rsidP="00311F44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color w:val="FF0000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Idősek nappali ellátása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65/F. § (1) bekezdés a) pont</w:t>
      </w:r>
    </w:p>
    <w:p w:rsidR="00311F44" w:rsidRPr="00A07B75" w:rsidRDefault="00311F44" w:rsidP="00311F44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Hajléktalanok nappali ellátása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 xml:space="preserve">65/F. § (1) bekezdés 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Ápolást gondozást nyújtó intézmény</w:t>
      </w:r>
      <w:r w:rsidRPr="00A07B75">
        <w:rPr>
          <w:rFonts w:ascii="Cambria" w:hAnsi="Cambria"/>
          <w:sz w:val="22"/>
          <w:szCs w:val="22"/>
        </w:rPr>
        <w:tab/>
        <w:t xml:space="preserve">57. §(2) bekezdés a) pont </w:t>
      </w:r>
    </w:p>
    <w:p w:rsidR="00311F44" w:rsidRPr="00A07B75" w:rsidRDefault="00311F44" w:rsidP="00311F44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Idősek otthona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 xml:space="preserve">68. § 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Átmeneti elhelyezést nyújtó intézmény 57. §(2) bekezdés d) pont</w:t>
      </w:r>
    </w:p>
    <w:p w:rsidR="00311F44" w:rsidRPr="00A07B75" w:rsidRDefault="00311F44" w:rsidP="00311F44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Éjjeli menedékhely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 xml:space="preserve">80. § (3) bekezdés e) pont </w:t>
      </w:r>
    </w:p>
    <w:p w:rsidR="00311F44" w:rsidRPr="00A07B75" w:rsidRDefault="00311F44" w:rsidP="00311F44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 személyek átmeneti szállása</w:t>
      </w:r>
      <w:r w:rsidRPr="00A07B75">
        <w:rPr>
          <w:rFonts w:ascii="Cambria" w:hAnsi="Cambria"/>
          <w:sz w:val="22"/>
          <w:szCs w:val="22"/>
        </w:rPr>
        <w:tab/>
        <w:t>80. § (3) bekezdés f) pont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Szociális foglalkoztatás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 xml:space="preserve">99/B. § 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Munka-rehabilitáció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 xml:space="preserve">99/D. § </w:t>
      </w:r>
    </w:p>
    <w:p w:rsidR="00311F44" w:rsidRPr="00A07B75" w:rsidRDefault="00311F44" w:rsidP="00311F44">
      <w:pPr>
        <w:pStyle w:val="Listaszerbekezds"/>
        <w:spacing w:before="240"/>
        <w:ind w:left="0" w:right="-285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gyermekek védelméről és a gyámügyi igazgatásról szóló 1997. évi XXXI. törvény alapján: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Gyermekjóléti szolgáltatás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15. § (2) bekezdés a) pont és 39-40.§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120"/>
        <w:ind w:left="1713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Gyermekek Átmeneti Gondozása:</w:t>
      </w:r>
      <w:r w:rsidRPr="00A07B75">
        <w:rPr>
          <w:rFonts w:ascii="Cambria" w:hAnsi="Cambria"/>
          <w:sz w:val="22"/>
          <w:szCs w:val="22"/>
        </w:rPr>
        <w:tab/>
        <w:t xml:space="preserve">15. § (2) bekezdés c) pont </w:t>
      </w:r>
    </w:p>
    <w:p w:rsidR="00311F44" w:rsidRPr="00A07B75" w:rsidRDefault="00311F44" w:rsidP="00311F44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Családok á</w:t>
      </w:r>
      <w:r>
        <w:rPr>
          <w:rFonts w:ascii="Cambria" w:hAnsi="Cambria"/>
          <w:sz w:val="22"/>
          <w:szCs w:val="22"/>
        </w:rPr>
        <w:t>tmeneti otthona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 xml:space="preserve">51. § </w:t>
      </w:r>
    </w:p>
    <w:p w:rsidR="00311F44" w:rsidRPr="00430A4D" w:rsidRDefault="00311F44" w:rsidP="00311F44">
      <w:pPr>
        <w:pStyle w:val="Listaszerbekezds"/>
        <w:ind w:left="567" w:right="-285"/>
        <w:contextualSpacing w:val="0"/>
        <w:jc w:val="both"/>
        <w:rPr>
          <w:rFonts w:ascii="Cambria" w:hAnsi="Cambria"/>
          <w:sz w:val="22"/>
          <w:szCs w:val="22"/>
        </w:rPr>
      </w:pPr>
    </w:p>
    <w:p w:rsidR="00311F44" w:rsidRPr="00A07B75" w:rsidRDefault="00311F44" w:rsidP="00FD46A8">
      <w:pPr>
        <w:pStyle w:val="Nincstrkz"/>
        <w:numPr>
          <w:ilvl w:val="1"/>
          <w:numId w:val="22"/>
        </w:numPr>
        <w:ind w:left="567" w:hanging="567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főtevékenységének államháztartási szakágazati besorolása: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3143"/>
        <w:gridCol w:w="5610"/>
      </w:tblGrid>
      <w:tr w:rsidR="00311F44" w:rsidRPr="00CF75F8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szakágazat száma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szakágazat megnevezése</w:t>
            </w:r>
          </w:p>
        </w:tc>
      </w:tr>
      <w:tr w:rsidR="00311F44" w:rsidRPr="00CF75F8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873000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Idősek, fogyatékosok bentlakásos ellátása</w:t>
            </w:r>
          </w:p>
        </w:tc>
      </w:tr>
    </w:tbl>
    <w:p w:rsidR="00311F44" w:rsidRPr="00CA4008" w:rsidRDefault="00311F44" w:rsidP="00311F44">
      <w:pPr>
        <w:pStyle w:val="Nincstrkz"/>
        <w:rPr>
          <w:rFonts w:ascii="Cambria" w:hAnsi="Cambria"/>
          <w:sz w:val="24"/>
          <w:szCs w:val="24"/>
        </w:rPr>
      </w:pPr>
    </w:p>
    <w:p w:rsidR="00311F44" w:rsidRDefault="00311F44" w:rsidP="00FD46A8">
      <w:pPr>
        <w:pStyle w:val="Nincstrkz"/>
        <w:numPr>
          <w:ilvl w:val="1"/>
          <w:numId w:val="22"/>
        </w:numPr>
        <w:ind w:left="567" w:hanging="567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alaptevékenysége: Személyes gondoskodást nyújtó alapszolgáltatások és szakosított ellátások, illetve gyermekjóléti ellátások nyújtása.</w:t>
      </w:r>
    </w:p>
    <w:p w:rsidR="00311F44" w:rsidRDefault="00311F44" w:rsidP="00311F44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</w:p>
    <w:p w:rsidR="00311F44" w:rsidRDefault="00311F44" w:rsidP="00311F44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Feladat-ellátási szerződés keretén belül:</w:t>
      </w:r>
    </w:p>
    <w:p w:rsidR="00311F44" w:rsidRDefault="00311F44" w:rsidP="00311F44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Diósd Város Önkormányzata (2049 Diósd, Szent István tér 1.) részére</w:t>
      </w:r>
    </w:p>
    <w:p w:rsidR="00311F44" w:rsidRDefault="00311F44" w:rsidP="00311F44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 –    családsegítés</w:t>
      </w:r>
    </w:p>
    <w:p w:rsidR="00311F44" w:rsidRDefault="00311F44" w:rsidP="00311F44">
      <w:pPr>
        <w:pStyle w:val="Nincstrkz"/>
        <w:numPr>
          <w:ilvl w:val="0"/>
          <w:numId w:val="2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házi segítségnyújtás</w:t>
      </w:r>
      <w:r>
        <w:rPr>
          <w:rFonts w:ascii="Cambria" w:hAnsi="Cambria"/>
          <w:sz w:val="22"/>
          <w:szCs w:val="22"/>
        </w:rPr>
        <w:tab/>
      </w:r>
    </w:p>
    <w:p w:rsidR="00311F44" w:rsidRDefault="00311F44" w:rsidP="00311F44">
      <w:pPr>
        <w:pStyle w:val="Nincstrkz"/>
        <w:numPr>
          <w:ilvl w:val="0"/>
          <w:numId w:val="2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jelzőrendszeres házi segítségnyújtás</w:t>
      </w:r>
    </w:p>
    <w:p w:rsidR="00311F44" w:rsidRDefault="00311F44" w:rsidP="00311F44">
      <w:pPr>
        <w:pStyle w:val="Nincstrkz"/>
        <w:numPr>
          <w:ilvl w:val="0"/>
          <w:numId w:val="2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fogyatékosok nappali ellátása</w:t>
      </w:r>
    </w:p>
    <w:p w:rsidR="00311F44" w:rsidRDefault="00311F44" w:rsidP="00311F44">
      <w:pPr>
        <w:pStyle w:val="Nincstrkz"/>
        <w:numPr>
          <w:ilvl w:val="0"/>
          <w:numId w:val="2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gyermekjóléti szolgáltatás</w:t>
      </w:r>
      <w:r>
        <w:rPr>
          <w:rFonts w:ascii="Cambria" w:hAnsi="Cambria"/>
          <w:sz w:val="22"/>
          <w:szCs w:val="22"/>
        </w:rPr>
        <w:tab/>
      </w:r>
    </w:p>
    <w:p w:rsidR="00311F44" w:rsidRDefault="00311F44" w:rsidP="00311F44">
      <w:pPr>
        <w:pStyle w:val="Nincstrkz"/>
        <w:ind w:left="3905"/>
        <w:jc w:val="both"/>
        <w:rPr>
          <w:rFonts w:ascii="Cambria" w:hAnsi="Cambria"/>
          <w:sz w:val="22"/>
          <w:szCs w:val="22"/>
        </w:rPr>
      </w:pPr>
    </w:p>
    <w:p w:rsidR="00311F44" w:rsidRDefault="00311F44" w:rsidP="00311F44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Tárnok Nagyközség Önkormányzata (2461 Tárnok, Dózsa György út 150-152.) részére</w:t>
      </w:r>
    </w:p>
    <w:p w:rsidR="00311F44" w:rsidRDefault="00311F44" w:rsidP="00311F44">
      <w:pPr>
        <w:pStyle w:val="Nincstrkz"/>
        <w:ind w:left="2694" w:firstLine="14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ab/>
        <w:t>-      jelzőrendszeres házi segítségnyújtás</w:t>
      </w:r>
    </w:p>
    <w:p w:rsidR="00311F44" w:rsidRDefault="00311F44" w:rsidP="00311F44">
      <w:pPr>
        <w:pStyle w:val="Nincstrkz"/>
        <w:numPr>
          <w:ilvl w:val="0"/>
          <w:numId w:val="20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hajléktalanok átmeneti szállása</w:t>
      </w:r>
    </w:p>
    <w:p w:rsidR="00311F44" w:rsidRPr="00A07B75" w:rsidRDefault="00311F44" w:rsidP="00311F44">
      <w:pPr>
        <w:pStyle w:val="Nincstrkz"/>
        <w:jc w:val="both"/>
        <w:rPr>
          <w:rFonts w:ascii="Cambria" w:hAnsi="Cambria"/>
          <w:sz w:val="22"/>
          <w:szCs w:val="22"/>
        </w:rPr>
      </w:pPr>
    </w:p>
    <w:p w:rsidR="00311F44" w:rsidRPr="00311F44" w:rsidRDefault="00311F44" w:rsidP="00FD46A8">
      <w:pPr>
        <w:pStyle w:val="Nincstrkz"/>
        <w:numPr>
          <w:ilvl w:val="1"/>
          <w:numId w:val="22"/>
        </w:numPr>
        <w:ind w:left="567" w:hanging="567"/>
        <w:jc w:val="both"/>
        <w:rPr>
          <w:rFonts w:ascii="Cambria" w:hAnsi="Cambria"/>
          <w:sz w:val="22"/>
          <w:szCs w:val="22"/>
        </w:rPr>
      </w:pPr>
      <w:r w:rsidRPr="00311F44">
        <w:rPr>
          <w:rFonts w:ascii="Cambria" w:hAnsi="Cambria"/>
          <w:sz w:val="22"/>
          <w:szCs w:val="22"/>
        </w:rPr>
        <w:t>A költségvetési szerv alaptevékenységének kormányzati funkció szerinti megjelölése:</w:t>
      </w:r>
    </w:p>
    <w:p w:rsidR="00311F44" w:rsidRPr="00311F44" w:rsidRDefault="00311F44" w:rsidP="00311F44">
      <w:pPr>
        <w:pStyle w:val="Nincstrkz"/>
        <w:rPr>
          <w:rFonts w:ascii="Cambria" w:hAnsi="Cambria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3143"/>
        <w:gridCol w:w="5610"/>
      </w:tblGrid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kormányzati funkciószám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kormányzati funkció megnevezése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013350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Az önkormányzati vagyonnal való gazdálkodással kapcsolatos feladatok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041231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Rövid időtartamú közfoglalkoztatás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041232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Start munka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CF75F8">
              <w:rPr>
                <w:rFonts w:ascii="Cambria" w:hAnsi="Cambria"/>
                <w:sz w:val="22"/>
                <w:szCs w:val="22"/>
              </w:rPr>
              <w:t>program-téli közfoglalkoztatás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 xml:space="preserve">041233 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Hosszabb időtartamú közfoglalkoztatás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074052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Kábítószer-megelőzés programjai, tevékenységei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101221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Fogyatékossággal élők nappali ellátása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7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101222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Támogató szolgáltatás fogyatékos személyek részére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102023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Időskorúak tartós bentlakásos ellátása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102024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Demens betegek tartós bentlakásos ellátása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102031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Idősek nappali ellátása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102032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Demens betegek nappali ellátása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104012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Gyermekek átmeneti ellátása</w:t>
            </w:r>
          </w:p>
        </w:tc>
      </w:tr>
      <w:tr w:rsidR="00311F44" w:rsidRPr="00F42EEA" w:rsidTr="009F408F">
        <w:tc>
          <w:tcPr>
            <w:tcW w:w="288" w:type="pct"/>
            <w:shd w:val="clear" w:color="auto" w:fill="auto"/>
            <w:vAlign w:val="center"/>
          </w:tcPr>
          <w:p w:rsidR="00311F44" w:rsidRPr="00F42EEA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</w:t>
            </w:r>
          </w:p>
        </w:tc>
        <w:tc>
          <w:tcPr>
            <w:tcW w:w="1692" w:type="pct"/>
            <w:shd w:val="clear" w:color="auto" w:fill="auto"/>
          </w:tcPr>
          <w:p w:rsidR="00311F44" w:rsidRPr="00F42EEA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104035</w:t>
            </w:r>
          </w:p>
        </w:tc>
        <w:tc>
          <w:tcPr>
            <w:tcW w:w="3020" w:type="pct"/>
            <w:shd w:val="clear" w:color="auto" w:fill="auto"/>
          </w:tcPr>
          <w:p w:rsidR="00311F44" w:rsidRPr="00F42EEA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0072DB">
              <w:rPr>
                <w:rFonts w:ascii="Cambria" w:hAnsi="Cambria"/>
                <w:sz w:val="22"/>
                <w:szCs w:val="22"/>
              </w:rPr>
              <w:t>Gyermekétkeztetés bölcsődében, fogyatékosok nappali intézményében</w:t>
            </w:r>
          </w:p>
        </w:tc>
      </w:tr>
      <w:tr w:rsidR="00311F44" w:rsidRPr="00F42EEA" w:rsidTr="009F408F">
        <w:tc>
          <w:tcPr>
            <w:tcW w:w="288" w:type="pct"/>
            <w:shd w:val="clear" w:color="auto" w:fill="auto"/>
            <w:vAlign w:val="center"/>
          </w:tcPr>
          <w:p w:rsidR="00311F44" w:rsidRPr="00F42EEA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F42EEA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692" w:type="pct"/>
            <w:shd w:val="clear" w:color="auto" w:fill="auto"/>
          </w:tcPr>
          <w:p w:rsidR="00311F44" w:rsidRPr="00F42EEA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F42EEA">
              <w:rPr>
                <w:rFonts w:ascii="Cambria" w:hAnsi="Cambria"/>
                <w:sz w:val="22"/>
                <w:szCs w:val="22"/>
              </w:rPr>
              <w:t>104037</w:t>
            </w:r>
          </w:p>
        </w:tc>
        <w:tc>
          <w:tcPr>
            <w:tcW w:w="3020" w:type="pct"/>
            <w:shd w:val="clear" w:color="auto" w:fill="auto"/>
          </w:tcPr>
          <w:p w:rsidR="00311F44" w:rsidRPr="00F42EEA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F42EEA">
              <w:rPr>
                <w:rFonts w:ascii="Cambria" w:hAnsi="Cambria"/>
                <w:sz w:val="22"/>
                <w:szCs w:val="22"/>
              </w:rPr>
              <w:t>Intézményen kívüli gyermekétkeztetés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104042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Család és gyermekjóléti szolgáltatás</w:t>
            </w:r>
            <w:r>
              <w:rPr>
                <w:rFonts w:ascii="Cambria" w:hAnsi="Cambria"/>
                <w:sz w:val="22"/>
                <w:szCs w:val="22"/>
              </w:rPr>
              <w:t>ok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104043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Család és gyermekjóléti központ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17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107013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Hajléktalanok átmeneti ellátása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18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107015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Hajléktalanok nappali ellátása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19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107030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 xml:space="preserve">Szociális </w:t>
            </w:r>
            <w:r w:rsidRPr="00C42BA7">
              <w:rPr>
                <w:rFonts w:ascii="Cambria" w:hAnsi="Cambria"/>
                <w:sz w:val="22"/>
                <w:szCs w:val="22"/>
              </w:rPr>
              <w:t>foglalkoztatás, fejlesztő foglalkoztatás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20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107051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Szociális étkeztetés</w:t>
            </w:r>
            <w:r>
              <w:rPr>
                <w:rFonts w:ascii="Cambria" w:hAnsi="Cambria"/>
                <w:sz w:val="22"/>
                <w:szCs w:val="22"/>
              </w:rPr>
              <w:t xml:space="preserve"> szociális konyhán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21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107052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Házi segítségnyújtás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2</w:t>
            </w:r>
            <w:r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107053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Jelzőrendszeres házi segítségnyújtás</w:t>
            </w:r>
          </w:p>
        </w:tc>
      </w:tr>
      <w:tr w:rsidR="00311F44" w:rsidRPr="00EA42D4" w:rsidTr="009F408F">
        <w:tc>
          <w:tcPr>
            <w:tcW w:w="288" w:type="pct"/>
            <w:shd w:val="clear" w:color="auto" w:fill="auto"/>
            <w:vAlign w:val="center"/>
          </w:tcPr>
          <w:p w:rsidR="00311F44" w:rsidRPr="00CF75F8" w:rsidRDefault="00311F44" w:rsidP="009F408F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23</w:t>
            </w:r>
          </w:p>
        </w:tc>
        <w:tc>
          <w:tcPr>
            <w:tcW w:w="1692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109010</w:t>
            </w:r>
          </w:p>
        </w:tc>
        <w:tc>
          <w:tcPr>
            <w:tcW w:w="3020" w:type="pct"/>
            <w:shd w:val="clear" w:color="auto" w:fill="auto"/>
          </w:tcPr>
          <w:p w:rsidR="00311F44" w:rsidRPr="00CF75F8" w:rsidRDefault="00311F44" w:rsidP="009F408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Szociális szolgáltatások igazgatása</w:t>
            </w:r>
          </w:p>
        </w:tc>
      </w:tr>
    </w:tbl>
    <w:p w:rsidR="00311F44" w:rsidRPr="00CA4008" w:rsidRDefault="00311F44" w:rsidP="00311F44">
      <w:pPr>
        <w:pStyle w:val="Nincstrkz"/>
        <w:rPr>
          <w:rFonts w:ascii="Cambria" w:hAnsi="Cambria"/>
          <w:sz w:val="24"/>
        </w:rPr>
      </w:pPr>
    </w:p>
    <w:p w:rsidR="00311F44" w:rsidRPr="00A07B75" w:rsidRDefault="00311F44" w:rsidP="00FD46A8">
      <w:pPr>
        <w:pStyle w:val="Nincstrkz"/>
        <w:numPr>
          <w:ilvl w:val="1"/>
          <w:numId w:val="22"/>
        </w:numPr>
        <w:ind w:left="567" w:hanging="567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A költségvetési szerv illetékessége, működési területe: 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240"/>
        <w:ind w:left="1713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Szociális étkeztetés, </w:t>
      </w:r>
      <w:r>
        <w:rPr>
          <w:rFonts w:ascii="Cambria" w:hAnsi="Cambria"/>
          <w:sz w:val="22"/>
          <w:szCs w:val="22"/>
        </w:rPr>
        <w:t xml:space="preserve">idősek otthona </w:t>
      </w:r>
      <w:r w:rsidRPr="00A07B75">
        <w:rPr>
          <w:rFonts w:ascii="Cambria" w:hAnsi="Cambria"/>
          <w:sz w:val="22"/>
          <w:szCs w:val="22"/>
        </w:rPr>
        <w:t xml:space="preserve">esetében: </w:t>
      </w:r>
    </w:p>
    <w:p w:rsidR="00311F44" w:rsidRPr="00A07B75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 Megyei Jogú Város közigazgatási területe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240"/>
        <w:ind w:left="1713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Házi segítségnyújtás esetében:</w:t>
      </w:r>
    </w:p>
    <w:p w:rsidR="00311F44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 Megyei Jog</w:t>
      </w:r>
      <w:r>
        <w:rPr>
          <w:rFonts w:ascii="Cambria" w:hAnsi="Cambria"/>
          <w:sz w:val="22"/>
          <w:szCs w:val="22"/>
        </w:rPr>
        <w:t>ú Város közigazgatási területe</w:t>
      </w:r>
    </w:p>
    <w:p w:rsidR="00311F44" w:rsidRPr="00A07B75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közigazgatási területe</w:t>
      </w:r>
      <w:r>
        <w:rPr>
          <w:rFonts w:ascii="Cambria" w:hAnsi="Cambria"/>
          <w:sz w:val="22"/>
          <w:szCs w:val="22"/>
        </w:rPr>
        <w:t xml:space="preserve"> – feladat ellátási szerződés keretében</w:t>
      </w:r>
    </w:p>
    <w:p w:rsidR="00311F44" w:rsidRPr="00311F44" w:rsidRDefault="00311F44" w:rsidP="00FD46A8">
      <w:pPr>
        <w:pStyle w:val="Listaszerbekezds"/>
        <w:numPr>
          <w:ilvl w:val="2"/>
          <w:numId w:val="22"/>
        </w:numPr>
        <w:spacing w:before="240"/>
        <w:ind w:left="1713"/>
        <w:contextualSpacing w:val="0"/>
        <w:jc w:val="both"/>
        <w:rPr>
          <w:rFonts w:ascii="Cambria" w:hAnsi="Cambria"/>
          <w:sz w:val="22"/>
          <w:szCs w:val="22"/>
        </w:rPr>
      </w:pPr>
      <w:r w:rsidRPr="00311F44">
        <w:rPr>
          <w:rFonts w:ascii="Cambria" w:hAnsi="Cambria"/>
          <w:sz w:val="22"/>
          <w:szCs w:val="22"/>
        </w:rPr>
        <w:t>Jelzőrendszeres házi segítségnyújtás, támogató szolgálat esetében:</w:t>
      </w:r>
    </w:p>
    <w:p w:rsidR="00311F44" w:rsidRPr="00311F44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311F44">
        <w:rPr>
          <w:rFonts w:ascii="Cambria" w:hAnsi="Cambria"/>
          <w:sz w:val="22"/>
          <w:szCs w:val="22"/>
        </w:rPr>
        <w:t>Érd Megyei Jogú Város közigazgatási területe</w:t>
      </w:r>
    </w:p>
    <w:p w:rsidR="00311F44" w:rsidRPr="00A07B75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és Tárnok nagyközség közigazgatási területe</w:t>
      </w:r>
      <w:r>
        <w:rPr>
          <w:rFonts w:ascii="Cambria" w:hAnsi="Cambria"/>
          <w:sz w:val="22"/>
          <w:szCs w:val="22"/>
        </w:rPr>
        <w:t xml:space="preserve"> a jelzőrendszeres házi segítségnyújtás tekintetében – feladat-ellátási szerződés keretében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240"/>
        <w:ind w:left="1713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Hajléktalanok átmeneti szállása, éjjeli menedékhely esetében:</w:t>
      </w:r>
    </w:p>
    <w:p w:rsidR="00311F44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Pest Megye közigazgatási területe</w:t>
      </w:r>
      <w:r>
        <w:rPr>
          <w:rFonts w:ascii="Cambria" w:hAnsi="Cambria"/>
          <w:sz w:val="22"/>
          <w:szCs w:val="22"/>
        </w:rPr>
        <w:t xml:space="preserve"> </w:t>
      </w:r>
    </w:p>
    <w:p w:rsidR="00311F44" w:rsidRPr="00A07B75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Tárnok nagyközség közigazgatási területe a hajléktalanok átmeneti szállása tekintetében– feladat-ellátási szerződés keretében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240"/>
        <w:ind w:left="1713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Hajléktalanok nappali ellátása esetében:</w:t>
      </w:r>
    </w:p>
    <w:p w:rsidR="00311F44" w:rsidRPr="00A07B75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Pest Megye</w:t>
      </w:r>
      <w:r w:rsidRPr="00A07B75">
        <w:rPr>
          <w:rFonts w:ascii="Cambria" w:hAnsi="Cambria"/>
          <w:sz w:val="22"/>
          <w:szCs w:val="22"/>
        </w:rPr>
        <w:t xml:space="preserve"> közigazgatási területe</w:t>
      </w:r>
    </w:p>
    <w:p w:rsidR="00311F44" w:rsidRPr="00E17CEA" w:rsidRDefault="00311F44" w:rsidP="00FD46A8">
      <w:pPr>
        <w:pStyle w:val="Listaszerbekezds"/>
        <w:numPr>
          <w:ilvl w:val="2"/>
          <w:numId w:val="22"/>
        </w:numPr>
        <w:spacing w:before="240"/>
        <w:ind w:left="1713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Idősek és fogyatékosok nappali ellátása, </w:t>
      </w:r>
      <w:r w:rsidRPr="00E17CEA">
        <w:rPr>
          <w:rFonts w:ascii="Cambria" w:hAnsi="Cambria"/>
          <w:sz w:val="22"/>
          <w:szCs w:val="22"/>
        </w:rPr>
        <w:t>szociális foglalkoztatás, fejlesztő foglalkoztatás:</w:t>
      </w:r>
    </w:p>
    <w:p w:rsidR="00311F44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 Megyei Jogú Város</w:t>
      </w:r>
      <w:r>
        <w:rPr>
          <w:rFonts w:ascii="Cambria" w:hAnsi="Cambria"/>
          <w:sz w:val="22"/>
          <w:szCs w:val="22"/>
        </w:rPr>
        <w:t xml:space="preserve"> közigazgatási területe</w:t>
      </w:r>
    </w:p>
    <w:p w:rsidR="00311F44" w:rsidRPr="00A07B75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közigazgatási területe</w:t>
      </w:r>
      <w:r>
        <w:rPr>
          <w:rFonts w:ascii="Cambria" w:hAnsi="Cambria"/>
          <w:sz w:val="22"/>
          <w:szCs w:val="22"/>
        </w:rPr>
        <w:t xml:space="preserve"> a fogyatékosok nappali ellátása tekintetében– feladat-ellátási szerződés keretében</w:t>
      </w:r>
    </w:p>
    <w:p w:rsidR="00311F44" w:rsidRPr="005A6637" w:rsidRDefault="00311F44" w:rsidP="00FD46A8">
      <w:pPr>
        <w:pStyle w:val="Listaszerbekezds"/>
        <w:numPr>
          <w:ilvl w:val="2"/>
          <w:numId w:val="22"/>
        </w:numPr>
        <w:spacing w:before="240"/>
        <w:ind w:left="1713"/>
        <w:contextualSpacing w:val="0"/>
        <w:jc w:val="both"/>
        <w:rPr>
          <w:rFonts w:ascii="Cambria" w:hAnsi="Cambria"/>
          <w:sz w:val="22"/>
          <w:szCs w:val="22"/>
        </w:rPr>
      </w:pPr>
      <w:r w:rsidRPr="005A6637">
        <w:rPr>
          <w:rFonts w:ascii="Cambria" w:hAnsi="Cambria"/>
          <w:sz w:val="22"/>
          <w:szCs w:val="22"/>
        </w:rPr>
        <w:t xml:space="preserve">Család- és Gyermekjóléti Szolgálat esetében: </w:t>
      </w:r>
    </w:p>
    <w:p w:rsidR="00311F44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Érd Megyei Jogú Város </w:t>
      </w:r>
      <w:r>
        <w:rPr>
          <w:rFonts w:ascii="Cambria" w:hAnsi="Cambria"/>
          <w:sz w:val="22"/>
          <w:szCs w:val="22"/>
        </w:rPr>
        <w:t>közigazgatási területe</w:t>
      </w:r>
    </w:p>
    <w:p w:rsidR="00311F44" w:rsidRPr="00A07B75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közigazgatási területe</w:t>
      </w:r>
      <w:r>
        <w:rPr>
          <w:rFonts w:ascii="Cambria" w:hAnsi="Cambria"/>
          <w:sz w:val="22"/>
          <w:szCs w:val="22"/>
        </w:rPr>
        <w:t xml:space="preserve"> – feladat-ellátási szerződés keretében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240"/>
        <w:ind w:left="1713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Család- és Gyermekjóléti Központ esetében:</w:t>
      </w:r>
    </w:p>
    <w:p w:rsidR="00311F44" w:rsidRDefault="00311F44" w:rsidP="00311F44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Érdi Járás közigazgatási területe: Érd Megyei Jogú Város, Százhalombatta város, Diósd város, Törökbálint város, Tárnok nagyközség, Sóskút és Pusztazámor községek</w:t>
      </w:r>
      <w:r>
        <w:rPr>
          <w:rFonts w:ascii="Cambria" w:hAnsi="Cambria"/>
          <w:sz w:val="22"/>
          <w:szCs w:val="22"/>
        </w:rPr>
        <w:t>.</w:t>
      </w:r>
    </w:p>
    <w:p w:rsidR="00311F44" w:rsidRPr="00A07B75" w:rsidRDefault="00311F44" w:rsidP="00FD46A8">
      <w:pPr>
        <w:pStyle w:val="Listaszerbekezds"/>
        <w:numPr>
          <w:ilvl w:val="2"/>
          <w:numId w:val="22"/>
        </w:numPr>
        <w:spacing w:before="240"/>
        <w:ind w:left="1713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Családok Átmeneti Otthona esetében: Érd Megyei Jogú Város közigazgatási területe</w:t>
      </w:r>
    </w:p>
    <w:p w:rsidR="00311F44" w:rsidRDefault="00311F44" w:rsidP="00311F44">
      <w:pPr>
        <w:pStyle w:val="Nincstrkz"/>
        <w:rPr>
          <w:sz w:val="14"/>
        </w:rPr>
      </w:pPr>
    </w:p>
    <w:p w:rsidR="00BE55E6" w:rsidRDefault="00BE55E6" w:rsidP="00BE55E6">
      <w:pPr>
        <w:rPr>
          <w:rFonts w:ascii="Cambria" w:hAnsi="Cambria"/>
          <w:b/>
        </w:rPr>
      </w:pPr>
    </w:p>
    <w:p w:rsidR="00913C3F" w:rsidRPr="00041050" w:rsidRDefault="00913C3F" w:rsidP="00B6331A">
      <w:pPr>
        <w:spacing w:before="480"/>
        <w:jc w:val="both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 xml:space="preserve">Jelen </w:t>
      </w:r>
      <w:r w:rsidR="007A2622" w:rsidRPr="00041050">
        <w:rPr>
          <w:rFonts w:asciiTheme="majorHAnsi" w:hAnsiTheme="majorHAnsi"/>
          <w:sz w:val="22"/>
          <w:szCs w:val="22"/>
        </w:rPr>
        <w:t>módosító</w:t>
      </w:r>
      <w:r w:rsidRPr="00041050">
        <w:rPr>
          <w:rFonts w:asciiTheme="majorHAnsi" w:hAnsiTheme="majorHAnsi"/>
          <w:sz w:val="22"/>
          <w:szCs w:val="22"/>
        </w:rPr>
        <w:t xml:space="preserve"> okiratot </w:t>
      </w:r>
      <w:r w:rsidR="00DA7FB2">
        <w:rPr>
          <w:rFonts w:asciiTheme="majorHAnsi" w:hAnsiTheme="majorHAnsi"/>
          <w:sz w:val="22"/>
          <w:szCs w:val="22"/>
        </w:rPr>
        <w:t>a</w:t>
      </w:r>
      <w:r w:rsidR="008E5086">
        <w:rPr>
          <w:rFonts w:asciiTheme="majorHAnsi" w:hAnsiTheme="majorHAnsi"/>
          <w:sz w:val="22"/>
          <w:szCs w:val="22"/>
        </w:rPr>
        <w:t xml:space="preserve"> törzskönyvi</w:t>
      </w:r>
      <w:r w:rsidR="00DA7FB2">
        <w:rPr>
          <w:rFonts w:asciiTheme="majorHAnsi" w:hAnsiTheme="majorHAnsi"/>
          <w:sz w:val="22"/>
          <w:szCs w:val="22"/>
        </w:rPr>
        <w:t xml:space="preserve"> nyilvántartásba vétel napjától </w:t>
      </w:r>
      <w:r w:rsidRPr="00041050">
        <w:rPr>
          <w:rFonts w:asciiTheme="majorHAnsi" w:hAnsiTheme="majorHAnsi"/>
          <w:sz w:val="22"/>
          <w:szCs w:val="22"/>
        </w:rPr>
        <w:t>kell alkalmazni.</w:t>
      </w:r>
    </w:p>
    <w:p w:rsidR="00861402" w:rsidRPr="00041050" w:rsidRDefault="00F9276A" w:rsidP="00B6331A">
      <w:pPr>
        <w:spacing w:before="480"/>
        <w:jc w:val="both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 xml:space="preserve">Kelt: </w:t>
      </w:r>
      <w:r w:rsidR="00D06D06" w:rsidRPr="00D06D06">
        <w:rPr>
          <w:rFonts w:asciiTheme="majorHAnsi" w:hAnsiTheme="majorHAnsi"/>
          <w:sz w:val="22"/>
          <w:szCs w:val="22"/>
        </w:rPr>
        <w:t xml:space="preserve">Érd, </w:t>
      </w:r>
      <w:r w:rsidR="0092280F">
        <w:rPr>
          <w:rFonts w:asciiTheme="majorHAnsi" w:hAnsiTheme="majorHAnsi"/>
          <w:sz w:val="22"/>
          <w:szCs w:val="22"/>
        </w:rPr>
        <w:t>„időbélyegző szerint”</w:t>
      </w:r>
      <w:r w:rsidR="00D06D06">
        <w:rPr>
          <w:rFonts w:asciiTheme="majorHAnsi" w:hAnsiTheme="majorHAnsi"/>
          <w:sz w:val="22"/>
          <w:szCs w:val="22"/>
        </w:rPr>
        <w:t xml:space="preserve"> </w:t>
      </w:r>
    </w:p>
    <w:p w:rsidR="008D1BDE" w:rsidRPr="00041050" w:rsidRDefault="00861402" w:rsidP="00B6331A">
      <w:pPr>
        <w:spacing w:before="480" w:after="480"/>
        <w:jc w:val="center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>P.H.</w:t>
      </w:r>
    </w:p>
    <w:p w:rsidR="00D06D06" w:rsidRDefault="00D06D06" w:rsidP="00D06D06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>Dr. Csőzik László</w:t>
      </w:r>
    </w:p>
    <w:p w:rsidR="00913C3F" w:rsidRPr="009A62A6" w:rsidRDefault="00D06D06" w:rsidP="00D06D06">
      <w:pPr>
        <w:ind w:left="1" w:firstLine="1"/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4"/>
        </w:rPr>
        <w:t xml:space="preserve">                                                                                                    </w:t>
      </w:r>
      <w:r w:rsidRPr="00085CB3">
        <w:rPr>
          <w:rFonts w:asciiTheme="majorHAnsi" w:hAnsiTheme="majorHAnsi"/>
          <w:sz w:val="22"/>
          <w:szCs w:val="24"/>
        </w:rPr>
        <w:t>polgármester</w:t>
      </w:r>
    </w:p>
    <w:sectPr w:rsidR="00913C3F" w:rsidRPr="009A62A6" w:rsidSect="00BD1350">
      <w:footerReference w:type="default" r:id="rId8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0D3" w:rsidRDefault="007420D3" w:rsidP="00861402">
      <w:r>
        <w:separator/>
      </w:r>
    </w:p>
  </w:endnote>
  <w:endnote w:type="continuationSeparator" w:id="0">
    <w:p w:rsidR="007420D3" w:rsidRDefault="007420D3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75" w:rsidRPr="00BD1350" w:rsidRDefault="00046775" w:rsidP="00BD1350">
    <w:pPr>
      <w:pStyle w:val="llb"/>
      <w:jc w:val="center"/>
      <w:rPr>
        <w:rFonts w:asciiTheme="majorHAnsi" w:hAnsiTheme="majorHAnsi"/>
        <w:sz w:val="22"/>
        <w:szCs w:val="22"/>
      </w:rPr>
    </w:pPr>
    <w:r w:rsidRPr="00BD1350">
      <w:rPr>
        <w:rFonts w:asciiTheme="majorHAnsi" w:hAnsiTheme="majorHAnsi"/>
        <w:sz w:val="22"/>
        <w:szCs w:val="22"/>
      </w:rPr>
      <w:fldChar w:fldCharType="begin"/>
    </w:r>
    <w:r w:rsidRPr="00BD1350">
      <w:rPr>
        <w:rFonts w:asciiTheme="majorHAnsi" w:hAnsiTheme="majorHAnsi"/>
        <w:sz w:val="22"/>
        <w:szCs w:val="22"/>
      </w:rPr>
      <w:instrText>PAGE   \* MERGEFORMAT</w:instrText>
    </w:r>
    <w:r w:rsidRPr="00BD1350">
      <w:rPr>
        <w:rFonts w:asciiTheme="majorHAnsi" w:hAnsiTheme="majorHAnsi"/>
        <w:sz w:val="22"/>
        <w:szCs w:val="22"/>
      </w:rPr>
      <w:fldChar w:fldCharType="separate"/>
    </w:r>
    <w:r w:rsidR="00B65F61">
      <w:rPr>
        <w:rFonts w:asciiTheme="majorHAnsi" w:hAnsiTheme="majorHAnsi"/>
        <w:noProof/>
        <w:sz w:val="22"/>
        <w:szCs w:val="22"/>
      </w:rPr>
      <w:t>2</w:t>
    </w:r>
    <w:r w:rsidRPr="00BD1350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0D3" w:rsidRDefault="007420D3" w:rsidP="00861402">
      <w:r>
        <w:separator/>
      </w:r>
    </w:p>
  </w:footnote>
  <w:footnote w:type="continuationSeparator" w:id="0">
    <w:p w:rsidR="007420D3" w:rsidRDefault="007420D3" w:rsidP="0086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5D613E6"/>
    <w:multiLevelType w:val="multilevel"/>
    <w:tmpl w:val="0F3826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D9D79F8"/>
    <w:multiLevelType w:val="multilevel"/>
    <w:tmpl w:val="C76C1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976" w:hanging="1800"/>
      </w:pPr>
      <w:rPr>
        <w:rFonts w:hint="default"/>
      </w:rPr>
    </w:lvl>
  </w:abstractNum>
  <w:abstractNum w:abstractNumId="3" w15:restartNumberingAfterBreak="0">
    <w:nsid w:val="11A10C30"/>
    <w:multiLevelType w:val="hybridMultilevel"/>
    <w:tmpl w:val="CC7C5544"/>
    <w:lvl w:ilvl="0" w:tplc="2E8E57D4">
      <w:numFmt w:val="bullet"/>
      <w:lvlText w:val="-"/>
      <w:lvlJc w:val="left"/>
      <w:pPr>
        <w:ind w:left="3905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20A33C4C"/>
    <w:multiLevelType w:val="multilevel"/>
    <w:tmpl w:val="5170BA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DB5DBE"/>
    <w:multiLevelType w:val="hybridMultilevel"/>
    <w:tmpl w:val="8A1A847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5332C"/>
    <w:multiLevelType w:val="multilevel"/>
    <w:tmpl w:val="B8CE5D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6C37F2"/>
    <w:multiLevelType w:val="hybridMultilevel"/>
    <w:tmpl w:val="5906B91E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74E41C71"/>
    <w:multiLevelType w:val="multilevel"/>
    <w:tmpl w:val="BA12CD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8" w15:restartNumberingAfterBreak="0">
    <w:nsid w:val="769513EF"/>
    <w:multiLevelType w:val="multilevel"/>
    <w:tmpl w:val="54C0A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7C1C009D"/>
    <w:multiLevelType w:val="hybridMultilevel"/>
    <w:tmpl w:val="D878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742C"/>
    <w:multiLevelType w:val="multilevel"/>
    <w:tmpl w:val="FC109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7D422473"/>
    <w:multiLevelType w:val="multilevel"/>
    <w:tmpl w:val="C99638C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6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57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4"/>
  </w:num>
  <w:num w:numId="5">
    <w:abstractNumId w:val="10"/>
  </w:num>
  <w:num w:numId="6">
    <w:abstractNumId w:val="7"/>
  </w:num>
  <w:num w:numId="7">
    <w:abstractNumId w:val="12"/>
  </w:num>
  <w:num w:numId="8">
    <w:abstractNumId w:val="11"/>
  </w:num>
  <w:num w:numId="9">
    <w:abstractNumId w:val="15"/>
  </w:num>
  <w:num w:numId="10">
    <w:abstractNumId w:val="1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3"/>
  </w:num>
  <w:num w:numId="14">
    <w:abstractNumId w:val="17"/>
  </w:num>
  <w:num w:numId="15">
    <w:abstractNumId w:val="9"/>
  </w:num>
  <w:num w:numId="16">
    <w:abstractNumId w:val="1"/>
  </w:num>
  <w:num w:numId="17">
    <w:abstractNumId w:val="20"/>
  </w:num>
  <w:num w:numId="18">
    <w:abstractNumId w:val="5"/>
  </w:num>
  <w:num w:numId="19">
    <w:abstractNumId w:val="19"/>
  </w:num>
  <w:num w:numId="20">
    <w:abstractNumId w:val="3"/>
  </w:num>
  <w:num w:numId="21">
    <w:abstractNumId w:val="2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TrackFormatting/>
  <w:defaultTabStop w:val="0"/>
  <w:hyphenationZone w:val="425"/>
  <w:characterSpacingControl w:val="doNotCompress"/>
  <w:hdrShapeDefaults>
    <o:shapedefaults v:ext="edit" spidmax="63489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02"/>
    <w:rsid w:val="00001669"/>
    <w:rsid w:val="00003399"/>
    <w:rsid w:val="00003EBB"/>
    <w:rsid w:val="00005FA3"/>
    <w:rsid w:val="00014C66"/>
    <w:rsid w:val="00021505"/>
    <w:rsid w:val="00021D5A"/>
    <w:rsid w:val="000233C5"/>
    <w:rsid w:val="000276FC"/>
    <w:rsid w:val="00034921"/>
    <w:rsid w:val="00041050"/>
    <w:rsid w:val="00046775"/>
    <w:rsid w:val="0006031B"/>
    <w:rsid w:val="00060B42"/>
    <w:rsid w:val="000751B5"/>
    <w:rsid w:val="00077989"/>
    <w:rsid w:val="000907FE"/>
    <w:rsid w:val="00094B2F"/>
    <w:rsid w:val="00095A12"/>
    <w:rsid w:val="0009766B"/>
    <w:rsid w:val="000C1256"/>
    <w:rsid w:val="000C5CEC"/>
    <w:rsid w:val="000D01A8"/>
    <w:rsid w:val="000D4022"/>
    <w:rsid w:val="000F0CA3"/>
    <w:rsid w:val="000F3015"/>
    <w:rsid w:val="000F7ADB"/>
    <w:rsid w:val="001045DC"/>
    <w:rsid w:val="0011403E"/>
    <w:rsid w:val="00121C93"/>
    <w:rsid w:val="00145E2F"/>
    <w:rsid w:val="001464FE"/>
    <w:rsid w:val="00147124"/>
    <w:rsid w:val="00166AEB"/>
    <w:rsid w:val="00180B4B"/>
    <w:rsid w:val="001864ED"/>
    <w:rsid w:val="001A3C6D"/>
    <w:rsid w:val="001A6118"/>
    <w:rsid w:val="001B32D9"/>
    <w:rsid w:val="001C095B"/>
    <w:rsid w:val="001C406C"/>
    <w:rsid w:val="001D0CC1"/>
    <w:rsid w:val="001D6B15"/>
    <w:rsid w:val="001E4CA1"/>
    <w:rsid w:val="001E51F2"/>
    <w:rsid w:val="001F1F02"/>
    <w:rsid w:val="001F420C"/>
    <w:rsid w:val="00201D72"/>
    <w:rsid w:val="00212B0A"/>
    <w:rsid w:val="00220B99"/>
    <w:rsid w:val="002309C0"/>
    <w:rsid w:val="00252D64"/>
    <w:rsid w:val="002629A1"/>
    <w:rsid w:val="002821D0"/>
    <w:rsid w:val="00291D72"/>
    <w:rsid w:val="002A0DDD"/>
    <w:rsid w:val="002C6D50"/>
    <w:rsid w:val="002E2B2A"/>
    <w:rsid w:val="002F0BB2"/>
    <w:rsid w:val="00311F44"/>
    <w:rsid w:val="0031700C"/>
    <w:rsid w:val="00323641"/>
    <w:rsid w:val="00325795"/>
    <w:rsid w:val="0034705D"/>
    <w:rsid w:val="00351687"/>
    <w:rsid w:val="003621B0"/>
    <w:rsid w:val="003657EC"/>
    <w:rsid w:val="00381265"/>
    <w:rsid w:val="0038434E"/>
    <w:rsid w:val="00384556"/>
    <w:rsid w:val="00392367"/>
    <w:rsid w:val="003C1BD8"/>
    <w:rsid w:val="003C4085"/>
    <w:rsid w:val="004048E2"/>
    <w:rsid w:val="0040504C"/>
    <w:rsid w:val="00405E76"/>
    <w:rsid w:val="00416374"/>
    <w:rsid w:val="00420F7F"/>
    <w:rsid w:val="004334A1"/>
    <w:rsid w:val="00450277"/>
    <w:rsid w:val="004520EA"/>
    <w:rsid w:val="00464216"/>
    <w:rsid w:val="004977BD"/>
    <w:rsid w:val="004C21EB"/>
    <w:rsid w:val="004C73C6"/>
    <w:rsid w:val="004D16D6"/>
    <w:rsid w:val="004E5BA0"/>
    <w:rsid w:val="004F1C61"/>
    <w:rsid w:val="004F49C7"/>
    <w:rsid w:val="00504D5B"/>
    <w:rsid w:val="0051276E"/>
    <w:rsid w:val="00522745"/>
    <w:rsid w:val="0055158E"/>
    <w:rsid w:val="005723CA"/>
    <w:rsid w:val="00582BD5"/>
    <w:rsid w:val="00596247"/>
    <w:rsid w:val="0059790F"/>
    <w:rsid w:val="005A6125"/>
    <w:rsid w:val="005C0974"/>
    <w:rsid w:val="005D63C9"/>
    <w:rsid w:val="00602C29"/>
    <w:rsid w:val="00606261"/>
    <w:rsid w:val="00616F12"/>
    <w:rsid w:val="0062102D"/>
    <w:rsid w:val="00624DC0"/>
    <w:rsid w:val="00634534"/>
    <w:rsid w:val="006469FF"/>
    <w:rsid w:val="00652AD7"/>
    <w:rsid w:val="0065557C"/>
    <w:rsid w:val="00665A21"/>
    <w:rsid w:val="00675103"/>
    <w:rsid w:val="0068413D"/>
    <w:rsid w:val="006C3424"/>
    <w:rsid w:val="006D16FE"/>
    <w:rsid w:val="006E4FAC"/>
    <w:rsid w:val="006F35EC"/>
    <w:rsid w:val="007020EB"/>
    <w:rsid w:val="00713BFB"/>
    <w:rsid w:val="00726CBA"/>
    <w:rsid w:val="007420D3"/>
    <w:rsid w:val="00744098"/>
    <w:rsid w:val="0075043D"/>
    <w:rsid w:val="007606E5"/>
    <w:rsid w:val="0079542F"/>
    <w:rsid w:val="00796ACB"/>
    <w:rsid w:val="007A22C7"/>
    <w:rsid w:val="007A2622"/>
    <w:rsid w:val="007A611E"/>
    <w:rsid w:val="007A633B"/>
    <w:rsid w:val="007A64B1"/>
    <w:rsid w:val="007A6B7F"/>
    <w:rsid w:val="007A6F80"/>
    <w:rsid w:val="007A73D0"/>
    <w:rsid w:val="007B68DA"/>
    <w:rsid w:val="007D19B3"/>
    <w:rsid w:val="00800783"/>
    <w:rsid w:val="00823A57"/>
    <w:rsid w:val="00823EAA"/>
    <w:rsid w:val="0084727E"/>
    <w:rsid w:val="00861402"/>
    <w:rsid w:val="0086292E"/>
    <w:rsid w:val="00863050"/>
    <w:rsid w:val="00865685"/>
    <w:rsid w:val="008778E6"/>
    <w:rsid w:val="008811EA"/>
    <w:rsid w:val="008A4112"/>
    <w:rsid w:val="008A4A46"/>
    <w:rsid w:val="008B0F41"/>
    <w:rsid w:val="008D1BDE"/>
    <w:rsid w:val="008D6FD1"/>
    <w:rsid w:val="008E5086"/>
    <w:rsid w:val="008F46B2"/>
    <w:rsid w:val="008F5D2D"/>
    <w:rsid w:val="00913C3F"/>
    <w:rsid w:val="0092280F"/>
    <w:rsid w:val="009459DA"/>
    <w:rsid w:val="009847DC"/>
    <w:rsid w:val="00985D73"/>
    <w:rsid w:val="009A25C1"/>
    <w:rsid w:val="009A62A6"/>
    <w:rsid w:val="009B5518"/>
    <w:rsid w:val="009C5647"/>
    <w:rsid w:val="009D069F"/>
    <w:rsid w:val="009D1FB5"/>
    <w:rsid w:val="009D28E9"/>
    <w:rsid w:val="009D6A1A"/>
    <w:rsid w:val="009F355C"/>
    <w:rsid w:val="009F7DE5"/>
    <w:rsid w:val="00A019F1"/>
    <w:rsid w:val="00A01C5A"/>
    <w:rsid w:val="00A02417"/>
    <w:rsid w:val="00A061FF"/>
    <w:rsid w:val="00A06AAF"/>
    <w:rsid w:val="00A21272"/>
    <w:rsid w:val="00A22EA9"/>
    <w:rsid w:val="00A322EA"/>
    <w:rsid w:val="00A5201B"/>
    <w:rsid w:val="00A53545"/>
    <w:rsid w:val="00A7653A"/>
    <w:rsid w:val="00AA5CD9"/>
    <w:rsid w:val="00AA5F20"/>
    <w:rsid w:val="00AA6DE6"/>
    <w:rsid w:val="00AB29B5"/>
    <w:rsid w:val="00AB654A"/>
    <w:rsid w:val="00AC1DA1"/>
    <w:rsid w:val="00AD29AE"/>
    <w:rsid w:val="00AD6C1D"/>
    <w:rsid w:val="00AD753A"/>
    <w:rsid w:val="00AE07B8"/>
    <w:rsid w:val="00AF1ECB"/>
    <w:rsid w:val="00AF3B6C"/>
    <w:rsid w:val="00B12118"/>
    <w:rsid w:val="00B1589C"/>
    <w:rsid w:val="00B16D44"/>
    <w:rsid w:val="00B17887"/>
    <w:rsid w:val="00B6331A"/>
    <w:rsid w:val="00B65F61"/>
    <w:rsid w:val="00B82241"/>
    <w:rsid w:val="00B839A7"/>
    <w:rsid w:val="00B85764"/>
    <w:rsid w:val="00BA22C1"/>
    <w:rsid w:val="00BA36C7"/>
    <w:rsid w:val="00BB794B"/>
    <w:rsid w:val="00BC3835"/>
    <w:rsid w:val="00BC4E18"/>
    <w:rsid w:val="00BD1350"/>
    <w:rsid w:val="00BE55E6"/>
    <w:rsid w:val="00BE6DBD"/>
    <w:rsid w:val="00C058B4"/>
    <w:rsid w:val="00C15F2B"/>
    <w:rsid w:val="00C1740A"/>
    <w:rsid w:val="00C30B9F"/>
    <w:rsid w:val="00C3552A"/>
    <w:rsid w:val="00C37850"/>
    <w:rsid w:val="00C40354"/>
    <w:rsid w:val="00C4661C"/>
    <w:rsid w:val="00C535C4"/>
    <w:rsid w:val="00C70582"/>
    <w:rsid w:val="00C83C24"/>
    <w:rsid w:val="00C9259C"/>
    <w:rsid w:val="00C92698"/>
    <w:rsid w:val="00C93F42"/>
    <w:rsid w:val="00CA6740"/>
    <w:rsid w:val="00CB1F26"/>
    <w:rsid w:val="00CE3E5C"/>
    <w:rsid w:val="00CF04E8"/>
    <w:rsid w:val="00CF640D"/>
    <w:rsid w:val="00D06D06"/>
    <w:rsid w:val="00D1425B"/>
    <w:rsid w:val="00D14BE9"/>
    <w:rsid w:val="00D21BF9"/>
    <w:rsid w:val="00D23FA1"/>
    <w:rsid w:val="00D25860"/>
    <w:rsid w:val="00D34DE0"/>
    <w:rsid w:val="00D41F57"/>
    <w:rsid w:val="00D464AE"/>
    <w:rsid w:val="00D62D4E"/>
    <w:rsid w:val="00D842D6"/>
    <w:rsid w:val="00D86BCF"/>
    <w:rsid w:val="00D931CB"/>
    <w:rsid w:val="00D95370"/>
    <w:rsid w:val="00DA7FB2"/>
    <w:rsid w:val="00DC274F"/>
    <w:rsid w:val="00DD24AC"/>
    <w:rsid w:val="00DD29AC"/>
    <w:rsid w:val="00DF5AB6"/>
    <w:rsid w:val="00E05D21"/>
    <w:rsid w:val="00E10F7D"/>
    <w:rsid w:val="00E13E48"/>
    <w:rsid w:val="00E17534"/>
    <w:rsid w:val="00E21AC7"/>
    <w:rsid w:val="00E41BEB"/>
    <w:rsid w:val="00E569A5"/>
    <w:rsid w:val="00E57AA3"/>
    <w:rsid w:val="00E63CFD"/>
    <w:rsid w:val="00E65A89"/>
    <w:rsid w:val="00E844EF"/>
    <w:rsid w:val="00E9119F"/>
    <w:rsid w:val="00E91508"/>
    <w:rsid w:val="00E96FB0"/>
    <w:rsid w:val="00EA3491"/>
    <w:rsid w:val="00EA4580"/>
    <w:rsid w:val="00EC1239"/>
    <w:rsid w:val="00ED5AE1"/>
    <w:rsid w:val="00EE1825"/>
    <w:rsid w:val="00EE743B"/>
    <w:rsid w:val="00EF2FF7"/>
    <w:rsid w:val="00F002FD"/>
    <w:rsid w:val="00F05E74"/>
    <w:rsid w:val="00F127CE"/>
    <w:rsid w:val="00F13538"/>
    <w:rsid w:val="00F1769D"/>
    <w:rsid w:val="00F44F53"/>
    <w:rsid w:val="00F567EA"/>
    <w:rsid w:val="00F604C9"/>
    <w:rsid w:val="00F622CF"/>
    <w:rsid w:val="00F65E88"/>
    <w:rsid w:val="00F769BA"/>
    <w:rsid w:val="00F8309C"/>
    <w:rsid w:val="00F91ABA"/>
    <w:rsid w:val="00F9276A"/>
    <w:rsid w:val="00F93B22"/>
    <w:rsid w:val="00FA10C7"/>
    <w:rsid w:val="00FB2F60"/>
    <w:rsid w:val="00FB408C"/>
    <w:rsid w:val="00FD46A8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efaultImageDpi w14:val="0"/>
  <w15:docId w15:val="{026408BA-65C9-4B7F-83CF-F985CB51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913C3F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rFonts w:cs="Times New Roman"/>
      <w:vertAlign w:val="superscript"/>
    </w:rPr>
  </w:style>
  <w:style w:type="paragraph" w:styleId="Nincstrkz">
    <w:name w:val="No Spacing"/>
    <w:uiPriority w:val="1"/>
    <w:qFormat/>
    <w:rsid w:val="00D95370"/>
    <w:pPr>
      <w:spacing w:after="0" w:line="240" w:lineRule="auto"/>
    </w:pPr>
    <w:rPr>
      <w:rFonts w:ascii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6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3942C-B5E9-4B95-9722-4F0ECE8A1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Borbély Milán</cp:lastModifiedBy>
  <cp:revision>3</cp:revision>
  <cp:lastPrinted>2020-10-12T11:36:00Z</cp:lastPrinted>
  <dcterms:created xsi:type="dcterms:W3CDTF">2022-12-08T09:47:00Z</dcterms:created>
  <dcterms:modified xsi:type="dcterms:W3CDTF">2022-12-08T13:07:00Z</dcterms:modified>
</cp:coreProperties>
</file>