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10" w:rsidRDefault="00B14710" w:rsidP="00ED167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835AE" w:rsidRPr="008835AE" w:rsidRDefault="008835AE" w:rsidP="008835AE">
      <w:pPr>
        <w:jc w:val="right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1</w:t>
      </w:r>
      <w:r w:rsidRPr="008835AE">
        <w:rPr>
          <w:rFonts w:ascii="Cambria" w:hAnsi="Cambria" w:cs="Arial"/>
          <w:i/>
          <w:sz w:val="20"/>
          <w:szCs w:val="20"/>
        </w:rPr>
        <w:t>. melléklet a Közgyűlés 2</w:t>
      </w:r>
      <w:r>
        <w:rPr>
          <w:rFonts w:ascii="Cambria" w:hAnsi="Cambria" w:cs="Arial"/>
          <w:i/>
          <w:sz w:val="20"/>
          <w:szCs w:val="20"/>
        </w:rPr>
        <w:t>92</w:t>
      </w:r>
      <w:r w:rsidRPr="008835AE">
        <w:rPr>
          <w:rFonts w:ascii="Cambria" w:hAnsi="Cambria" w:cs="Arial"/>
          <w:i/>
          <w:sz w:val="20"/>
          <w:szCs w:val="20"/>
        </w:rPr>
        <w:t>/2022. (XI.24.) határozatához</w:t>
      </w:r>
    </w:p>
    <w:p w:rsidR="00ED1677" w:rsidRDefault="00ED1677" w:rsidP="00ED167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27D59" w:rsidRDefault="00C27D59" w:rsidP="00C27D59">
      <w:pPr>
        <w:autoSpaceDE w:val="0"/>
        <w:autoSpaceDN w:val="0"/>
        <w:adjustRightInd w:val="0"/>
        <w:ind w:left="1134"/>
        <w:rPr>
          <w:rFonts w:eastAsiaTheme="minorHAnsi"/>
          <w:lang w:eastAsia="en-US"/>
        </w:rPr>
      </w:pPr>
      <w:r w:rsidRPr="00353CFB">
        <w:rPr>
          <w:rFonts w:eastAsiaTheme="minorHAnsi"/>
          <w:noProof/>
        </w:rPr>
        <w:drawing>
          <wp:inline distT="0" distB="0" distL="0" distR="0" wp14:anchorId="696A1F05" wp14:editId="2734E8F2">
            <wp:extent cx="3498754" cy="4257675"/>
            <wp:effectExtent l="0" t="0" r="698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7444" cy="426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Pr="008835AE" w:rsidRDefault="008835AE" w:rsidP="008835AE">
      <w:pPr>
        <w:jc w:val="right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lastRenderedPageBreak/>
        <w:t>2</w:t>
      </w:r>
      <w:r w:rsidRPr="008835AE">
        <w:rPr>
          <w:rFonts w:ascii="Cambria" w:hAnsi="Cambria" w:cs="Arial"/>
          <w:i/>
          <w:sz w:val="20"/>
          <w:szCs w:val="20"/>
        </w:rPr>
        <w:t>. melléklet a Közgyűlés 2</w:t>
      </w:r>
      <w:r>
        <w:rPr>
          <w:rFonts w:ascii="Cambria" w:hAnsi="Cambria" w:cs="Arial"/>
          <w:i/>
          <w:sz w:val="20"/>
          <w:szCs w:val="20"/>
        </w:rPr>
        <w:t>92</w:t>
      </w:r>
      <w:r w:rsidRPr="008835AE">
        <w:rPr>
          <w:rFonts w:ascii="Cambria" w:hAnsi="Cambria" w:cs="Arial"/>
          <w:i/>
          <w:sz w:val="20"/>
          <w:szCs w:val="20"/>
        </w:rPr>
        <w:t>/2022. (XI.24.) határozatához</w:t>
      </w: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C27D59" w:rsidRPr="003D4E4B" w:rsidRDefault="00C27D59" w:rsidP="00C27D59">
      <w:pPr>
        <w:autoSpaceDE w:val="0"/>
        <w:autoSpaceDN w:val="0"/>
        <w:adjustRightInd w:val="0"/>
        <w:ind w:left="1134"/>
        <w:rPr>
          <w:rFonts w:eastAsiaTheme="minorHAnsi"/>
          <w:lang w:eastAsia="en-US"/>
        </w:rPr>
      </w:pPr>
      <w:r w:rsidRPr="009A0768">
        <w:rPr>
          <w:rFonts w:eastAsiaTheme="minorHAnsi"/>
          <w:noProof/>
        </w:rPr>
        <w:drawing>
          <wp:inline distT="0" distB="0" distL="0" distR="0" wp14:anchorId="33D9557F" wp14:editId="33B1AADA">
            <wp:extent cx="3968025" cy="3157537"/>
            <wp:effectExtent l="0" t="0" r="0" b="508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6479" cy="316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D59" w:rsidRDefault="00C27D59" w:rsidP="00C27D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764309" w:rsidRDefault="00764309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835AE" w:rsidRDefault="008835AE" w:rsidP="00764309">
      <w:pPr>
        <w:autoSpaceDE w:val="0"/>
        <w:autoSpaceDN w:val="0"/>
        <w:adjustRightInd w:val="0"/>
        <w:rPr>
          <w:rFonts w:eastAsiaTheme="minorHAnsi"/>
          <w:lang w:eastAsia="en-US"/>
        </w:rPr>
      </w:pPr>
      <w:bookmarkStart w:id="0" w:name="_GoBack"/>
      <w:bookmarkEnd w:id="0"/>
    </w:p>
    <w:p w:rsidR="008835AE" w:rsidRPr="008835AE" w:rsidRDefault="008835AE" w:rsidP="008835AE">
      <w:pPr>
        <w:jc w:val="right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lastRenderedPageBreak/>
        <w:t>3</w:t>
      </w:r>
      <w:r w:rsidRPr="008835AE">
        <w:rPr>
          <w:rFonts w:ascii="Cambria" w:hAnsi="Cambria" w:cs="Arial"/>
          <w:i/>
          <w:sz w:val="20"/>
          <w:szCs w:val="20"/>
        </w:rPr>
        <w:t>. melléklet a Közgyűlés 2</w:t>
      </w:r>
      <w:r>
        <w:rPr>
          <w:rFonts w:ascii="Cambria" w:hAnsi="Cambria" w:cs="Arial"/>
          <w:i/>
          <w:sz w:val="20"/>
          <w:szCs w:val="20"/>
        </w:rPr>
        <w:t>92</w:t>
      </w:r>
      <w:r w:rsidRPr="008835AE">
        <w:rPr>
          <w:rFonts w:ascii="Cambria" w:hAnsi="Cambria" w:cs="Arial"/>
          <w:i/>
          <w:sz w:val="20"/>
          <w:szCs w:val="20"/>
        </w:rPr>
        <w:t>/2022. (XI.24.) határozatához</w:t>
      </w:r>
    </w:p>
    <w:p w:rsidR="00C27D59" w:rsidRPr="009A0768" w:rsidRDefault="00C27D59" w:rsidP="00C27D59">
      <w:p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</w:p>
    <w:p w:rsidR="00C27D59" w:rsidRPr="009A076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lang w:eastAsia="en-US"/>
        </w:rPr>
      </w:pPr>
      <w:r w:rsidRPr="009A0768">
        <w:rPr>
          <w:rFonts w:eastAsiaTheme="minorHAnsi"/>
          <w:b/>
          <w:bCs/>
          <w:color w:val="000000" w:themeColor="text1"/>
          <w:lang w:eastAsia="en-US"/>
        </w:rPr>
        <w:t>Területi mérleg</w:t>
      </w:r>
    </w:p>
    <w:p w:rsidR="00C27D59" w:rsidRDefault="00C27D59" w:rsidP="00C27D59">
      <w:pPr>
        <w:autoSpaceDE w:val="0"/>
        <w:autoSpaceDN w:val="0"/>
        <w:adjustRightInd w:val="0"/>
        <w:ind w:left="708"/>
        <w:rPr>
          <w:rFonts w:eastAsiaTheme="minorHAnsi"/>
          <w:color w:val="000000" w:themeColor="text1"/>
          <w:lang w:eastAsia="en-US"/>
        </w:rPr>
      </w:pPr>
      <w:r w:rsidRPr="009A0768">
        <w:rPr>
          <w:rFonts w:eastAsiaTheme="minorHAnsi"/>
          <w:color w:val="000000" w:themeColor="text1"/>
          <w:lang w:eastAsia="en-US"/>
        </w:rPr>
        <w:t>Érd Megyei Jogú Város Önkormányzat 53/2016. (III.24.) sz. határozatának 2. melléklete, a szerkezeti terv leírásának 3. fejezete,</w:t>
      </w:r>
      <w:r>
        <w:rPr>
          <w:rFonts w:eastAsiaTheme="minorHAnsi"/>
          <w:color w:val="000000" w:themeColor="text1"/>
          <w:lang w:eastAsia="en-US"/>
        </w:rPr>
        <w:t xml:space="preserve"> </w:t>
      </w:r>
      <w:r w:rsidRPr="009A0768">
        <w:rPr>
          <w:rFonts w:eastAsiaTheme="minorHAnsi"/>
          <w:color w:val="000000" w:themeColor="text1"/>
          <w:lang w:eastAsia="en-US"/>
        </w:rPr>
        <w:t>a város területi mérlege az alább felsorolt területfelhasználások tekintetében változik:</w:t>
      </w: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</w:p>
    <w:tbl>
      <w:tblPr>
        <w:tblStyle w:val="Rcsostblzat"/>
        <w:tblW w:w="0" w:type="auto"/>
        <w:tblInd w:w="704" w:type="dxa"/>
        <w:tblLook w:val="04A0" w:firstRow="1" w:lastRow="0" w:firstColumn="1" w:lastColumn="0" w:noHBand="0" w:noVBand="1"/>
      </w:tblPr>
      <w:tblGrid>
        <w:gridCol w:w="2784"/>
        <w:gridCol w:w="2801"/>
        <w:gridCol w:w="2773"/>
      </w:tblGrid>
      <w:tr w:rsidR="00C27D59" w:rsidTr="007041C6">
        <w:tc>
          <w:tcPr>
            <w:tcW w:w="2316" w:type="dxa"/>
          </w:tcPr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A0768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TERÜLETFELHASZNÁLÁS</w:t>
            </w:r>
          </w:p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A0768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TERÜLET NAGYSÁGA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021" w:type="dxa"/>
          </w:tcPr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A0768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2022. MÓDOSÍTÁS SORÁN</w:t>
            </w:r>
          </w:p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A0768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HEKTÁRBAN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021" w:type="dxa"/>
          </w:tcPr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A0768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VÁLTOZÁS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27D59" w:rsidTr="007041C6">
        <w:tc>
          <w:tcPr>
            <w:tcW w:w="2316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9A076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Kertvárosias lakóterület</w:t>
            </w:r>
            <w:r w:rsidRPr="009A0768">
              <w:rPr>
                <w:rFonts w:ascii="Corbel" w:eastAsiaTheme="minorHAnsi" w:hAnsi="Corbel" w:cs="Corbe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21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9A0768">
              <w:rPr>
                <w:rFonts w:ascii="Corbel" w:eastAsiaTheme="minorHAnsi" w:hAnsi="Corbel" w:cs="Corbel"/>
                <w:color w:val="000000" w:themeColor="text1"/>
                <w:sz w:val="20"/>
                <w:szCs w:val="20"/>
                <w:lang w:eastAsia="en-US"/>
              </w:rPr>
              <w:t>2230,3</w:t>
            </w:r>
          </w:p>
        </w:tc>
        <w:tc>
          <w:tcPr>
            <w:tcW w:w="3021" w:type="dxa"/>
          </w:tcPr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076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-1,1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27D59" w:rsidTr="007041C6">
        <w:tc>
          <w:tcPr>
            <w:tcW w:w="2316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9A0768">
              <w:rPr>
                <w:rFonts w:ascii="Corbel" w:eastAsiaTheme="minorHAnsi" w:hAnsi="Corbel" w:cs="Corbel"/>
                <w:color w:val="000000" w:themeColor="text1"/>
                <w:sz w:val="20"/>
                <w:szCs w:val="20"/>
                <w:lang w:eastAsia="en-US"/>
              </w:rPr>
              <w:t>Településközpont terület</w:t>
            </w:r>
          </w:p>
        </w:tc>
        <w:tc>
          <w:tcPr>
            <w:tcW w:w="3021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9A076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347,4</w:t>
            </w:r>
          </w:p>
        </w:tc>
        <w:tc>
          <w:tcPr>
            <w:tcW w:w="3021" w:type="dxa"/>
          </w:tcPr>
          <w:p w:rsidR="00C27D59" w:rsidRPr="009A0768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9A076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+1,1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:rsidR="00C27D59" w:rsidRPr="009A0768" w:rsidRDefault="00C27D59" w:rsidP="00C27D59">
      <w:p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ab/>
      </w:r>
    </w:p>
    <w:p w:rsidR="00C27D59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  <w:r w:rsidRPr="009A0768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>Változással érintett területek összefoglalója</w:t>
      </w:r>
    </w:p>
    <w:p w:rsidR="00C27D59" w:rsidRPr="009A0768" w:rsidRDefault="00C27D59" w:rsidP="00C27D59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C27D59" w:rsidRDefault="00C27D59" w:rsidP="00C27D59">
      <w:pPr>
        <w:autoSpaceDE w:val="0"/>
        <w:autoSpaceDN w:val="0"/>
        <w:adjustRightInd w:val="0"/>
        <w:ind w:left="708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9A0768">
        <w:rPr>
          <w:rFonts w:eastAsiaTheme="minorHAnsi"/>
          <w:color w:val="000000" w:themeColor="text1"/>
          <w:sz w:val="20"/>
          <w:szCs w:val="20"/>
          <w:lang w:eastAsia="en-US"/>
        </w:rPr>
        <w:t>Érd Megyei Jogú Város Önkormányzat 53/2016. (III.24.) sz. határozatának 2. melléklete, a szerkezeti terv leírás 2. fejezete, a</w:t>
      </w:r>
      <w:r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9A0768">
        <w:rPr>
          <w:rFonts w:eastAsiaTheme="minorHAnsi"/>
          <w:color w:val="000000" w:themeColor="text1"/>
          <w:sz w:val="20"/>
          <w:szCs w:val="20"/>
          <w:lang w:eastAsia="en-US"/>
        </w:rPr>
        <w:t>változással érintett területek összefoglalója az alábbiakkal egészül ki:</w:t>
      </w: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color w:val="000000" w:themeColor="text1"/>
          <w:sz w:val="20"/>
          <w:szCs w:val="20"/>
          <w:lang w:eastAsia="en-US"/>
        </w:rPr>
      </w:pPr>
    </w:p>
    <w:tbl>
      <w:tblPr>
        <w:tblStyle w:val="Rcsostblzat"/>
        <w:tblW w:w="83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992"/>
        <w:gridCol w:w="1417"/>
        <w:gridCol w:w="1418"/>
        <w:gridCol w:w="1984"/>
        <w:gridCol w:w="1143"/>
      </w:tblGrid>
      <w:tr w:rsidR="00C27D59" w:rsidTr="007041C6">
        <w:tc>
          <w:tcPr>
            <w:tcW w:w="284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ÚJ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TERÜLETFELHASZ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NÁLÁS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KORÁBBI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TERÜLETFELHASZ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NÁLÁS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TERÜLETNAGYSÁG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HEKTÁRBAN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ÉRINTETT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HELYRAJZI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SZÁM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MEGJEGYZÉS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43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ÉVSZÁM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27D59" w:rsidTr="007041C6">
        <w:tc>
          <w:tcPr>
            <w:tcW w:w="284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088" w:type="dxa"/>
            <w:gridSpan w:val="6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FUNKCIÓVÁLTÓ BEÉPÍTÉSRE SZÁNT TERÜLET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27D59" w:rsidTr="007041C6">
        <w:tc>
          <w:tcPr>
            <w:tcW w:w="28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Településközpont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terület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Kertvárosias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lakóterület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0,4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1381, 1409,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1410, 1411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A Szövő utca mentén kertvárosias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lakóterületből településközpont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területbe kerül a gyűjtőút menti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mikroalközpont</w:t>
            </w:r>
            <w:proofErr w:type="spellEnd"/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terület, </w:t>
            </w:r>
            <w:proofErr w:type="gramStart"/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a</w:t>
            </w:r>
            <w:proofErr w:type="gramEnd"/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kialakult állapot és az </w:t>
            </w:r>
            <w:proofErr w:type="gramStart"/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intenzitás</w:t>
            </w:r>
            <w:proofErr w:type="gramEnd"/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növekedés miatt.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43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2022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27D59" w:rsidTr="007041C6">
        <w:tc>
          <w:tcPr>
            <w:tcW w:w="28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Településközpont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terület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Kertvárosias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lakóterület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1418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7787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A Törökbálinti út mentén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intézményfejlesztés céljából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településközpont területbe kerül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a telek kertvárosias lakóterületi</w:t>
            </w:r>
          </w:p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része.</w:t>
            </w:r>
          </w:p>
          <w:p w:rsidR="00C27D59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43" w:type="dxa"/>
          </w:tcPr>
          <w:p w:rsidR="00C27D59" w:rsidRPr="0056502F" w:rsidRDefault="00C27D59" w:rsidP="007041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6502F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2022</w:t>
            </w:r>
          </w:p>
        </w:tc>
      </w:tr>
    </w:tbl>
    <w:p w:rsidR="00C27D59" w:rsidRDefault="00C27D59" w:rsidP="00C27D59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764309" w:rsidRDefault="0076430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764309" w:rsidRDefault="0076430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764309" w:rsidRDefault="0076430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764309" w:rsidRDefault="0076430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764309" w:rsidRDefault="0076430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764309" w:rsidRDefault="0076430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</w:p>
    <w:p w:rsidR="00C27D59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  <w:r w:rsidRPr="006027A8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lastRenderedPageBreak/>
        <w:t>Területrendezési tervvel való összhang igazolása</w:t>
      </w: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</w:p>
    <w:p w:rsidR="00C27D59" w:rsidRPr="006027A8" w:rsidRDefault="00C27D59" w:rsidP="00C27D59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  <w:r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ab/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i/>
          <w:iCs/>
          <w:color w:val="000000" w:themeColor="text1"/>
          <w:sz w:val="20"/>
          <w:szCs w:val="20"/>
          <w:lang w:eastAsia="en-US"/>
        </w:rPr>
      </w:pPr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 xml:space="preserve">A módosítások a </w:t>
      </w:r>
      <w:r w:rsidRPr="006027A8">
        <w:rPr>
          <w:rFonts w:eastAsiaTheme="minorHAnsi"/>
          <w:i/>
          <w:iCs/>
          <w:color w:val="000000" w:themeColor="text1"/>
          <w:sz w:val="20"/>
          <w:szCs w:val="20"/>
          <w:lang w:eastAsia="en-US"/>
        </w:rPr>
        <w:t>Magyarország és egyes kiemelt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i/>
          <w:iCs/>
          <w:color w:val="000000" w:themeColor="text1"/>
          <w:sz w:val="20"/>
          <w:szCs w:val="20"/>
          <w:lang w:eastAsia="en-US"/>
        </w:rPr>
      </w:pPr>
      <w:proofErr w:type="gramStart"/>
      <w:r w:rsidRPr="006027A8">
        <w:rPr>
          <w:rFonts w:eastAsiaTheme="minorHAnsi"/>
          <w:i/>
          <w:iCs/>
          <w:color w:val="000000" w:themeColor="text1"/>
          <w:sz w:val="20"/>
          <w:szCs w:val="20"/>
          <w:lang w:eastAsia="en-US"/>
        </w:rPr>
        <w:t>térségeinek</w:t>
      </w:r>
      <w:proofErr w:type="gramEnd"/>
      <w:r w:rsidRPr="006027A8">
        <w:rPr>
          <w:rFonts w:eastAsiaTheme="minorHAnsi"/>
          <w:i/>
          <w:iCs/>
          <w:color w:val="000000" w:themeColor="text1"/>
          <w:sz w:val="20"/>
          <w:szCs w:val="20"/>
          <w:lang w:eastAsia="en-US"/>
        </w:rPr>
        <w:t xml:space="preserve"> területrendezési tervéről szóló 2018. évi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6027A8">
        <w:rPr>
          <w:rFonts w:eastAsiaTheme="minorHAnsi"/>
          <w:i/>
          <w:iCs/>
          <w:color w:val="000000" w:themeColor="text1"/>
          <w:sz w:val="20"/>
          <w:szCs w:val="20"/>
          <w:lang w:eastAsia="en-US"/>
        </w:rPr>
        <w:t xml:space="preserve">CXXXIX. </w:t>
      </w:r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>törvénnyel elfogadott Budapesti Agglomeráció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>Szerkezeti Terve alapján települési térség területén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 w:themeColor="text1"/>
          <w:sz w:val="20"/>
          <w:szCs w:val="20"/>
          <w:lang w:eastAsia="en-US"/>
        </w:rPr>
      </w:pPr>
      <w:proofErr w:type="gramStart"/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>találhatók</w:t>
      </w:r>
      <w:proofErr w:type="gramEnd"/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>. Települési térség területén településközpont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 w:themeColor="text1"/>
          <w:sz w:val="20"/>
          <w:szCs w:val="20"/>
          <w:lang w:eastAsia="en-US"/>
        </w:rPr>
      </w:pPr>
      <w:proofErr w:type="gramStart"/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>terület</w:t>
      </w:r>
      <w:proofErr w:type="gramEnd"/>
      <w:r w:rsidRPr="006027A8">
        <w:rPr>
          <w:rFonts w:eastAsiaTheme="minorHAnsi"/>
          <w:color w:val="000000" w:themeColor="text1"/>
          <w:sz w:val="20"/>
          <w:szCs w:val="20"/>
          <w:lang w:eastAsia="en-US"/>
        </w:rPr>
        <w:t xml:space="preserve"> kijelölése összhangban van a törvénnyel.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r w:rsidRPr="006027A8">
        <w:rPr>
          <w:rFonts w:eastAsiaTheme="minorHAnsi"/>
          <w:color w:val="000000"/>
          <w:lang w:eastAsia="en-US"/>
        </w:rPr>
        <w:t>Pest megye önkormányzatának Közgyűlése a 10/2020. (VI.30.)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proofErr w:type="gramStart"/>
      <w:r w:rsidRPr="006027A8">
        <w:rPr>
          <w:rFonts w:eastAsiaTheme="minorHAnsi"/>
          <w:color w:val="000000"/>
          <w:lang w:eastAsia="en-US"/>
        </w:rPr>
        <w:t>önkormányzati</w:t>
      </w:r>
      <w:proofErr w:type="gramEnd"/>
      <w:r w:rsidRPr="006027A8">
        <w:rPr>
          <w:rFonts w:eastAsiaTheme="minorHAnsi"/>
          <w:color w:val="000000"/>
          <w:lang w:eastAsia="en-US"/>
        </w:rPr>
        <w:t xml:space="preserve"> rendelete (a továbbiakban: </w:t>
      </w:r>
      <w:proofErr w:type="spellStart"/>
      <w:r w:rsidRPr="006027A8">
        <w:rPr>
          <w:rFonts w:eastAsiaTheme="minorHAnsi"/>
          <w:color w:val="000000"/>
          <w:lang w:eastAsia="en-US"/>
        </w:rPr>
        <w:t>PmTrT</w:t>
      </w:r>
      <w:proofErr w:type="spellEnd"/>
      <w:r w:rsidRPr="006027A8">
        <w:rPr>
          <w:rFonts w:eastAsiaTheme="minorHAnsi"/>
          <w:color w:val="000000"/>
          <w:lang w:eastAsia="en-US"/>
        </w:rPr>
        <w:t>) előírásaival,</w:t>
      </w:r>
    </w:p>
    <w:p w:rsidR="00C27D59" w:rsidRPr="006027A8" w:rsidRDefault="00C27D59" w:rsidP="00C27D59">
      <w:pPr>
        <w:autoSpaceDE w:val="0"/>
        <w:autoSpaceDN w:val="0"/>
        <w:adjustRightInd w:val="0"/>
        <w:ind w:left="708" w:right="5244"/>
        <w:rPr>
          <w:rFonts w:eastAsiaTheme="minorHAnsi"/>
          <w:color w:val="000000"/>
          <w:lang w:eastAsia="en-US"/>
        </w:rPr>
      </w:pPr>
      <w:proofErr w:type="gramStart"/>
      <w:r w:rsidRPr="006027A8">
        <w:rPr>
          <w:rFonts w:eastAsiaTheme="minorHAnsi"/>
          <w:color w:val="000000"/>
          <w:lang w:eastAsia="en-US"/>
        </w:rPr>
        <w:t>az</w:t>
      </w:r>
      <w:proofErr w:type="gramEnd"/>
      <w:r w:rsidRPr="006027A8">
        <w:rPr>
          <w:rFonts w:eastAsiaTheme="minorHAnsi"/>
          <w:color w:val="000000"/>
          <w:lang w:eastAsia="en-US"/>
        </w:rPr>
        <w:t xml:space="preserve"> egyedileg meghatározott — innovációs-technológiai fejlesztés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proofErr w:type="gramStart"/>
      <w:r w:rsidRPr="006027A8">
        <w:rPr>
          <w:rFonts w:eastAsiaTheme="minorHAnsi"/>
          <w:color w:val="000000"/>
          <w:lang w:eastAsia="en-US"/>
        </w:rPr>
        <w:t>támogatott</w:t>
      </w:r>
      <w:proofErr w:type="gramEnd"/>
      <w:r w:rsidRPr="006027A8">
        <w:rPr>
          <w:rFonts w:eastAsiaTheme="minorHAnsi"/>
          <w:color w:val="000000"/>
          <w:lang w:eastAsia="en-US"/>
        </w:rPr>
        <w:t xml:space="preserve"> célterületének övezete és a logisztikai fejlesztések</w:t>
      </w:r>
    </w:p>
    <w:p w:rsidR="00C27D59" w:rsidRPr="006027A8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proofErr w:type="gramStart"/>
      <w:r w:rsidRPr="006027A8">
        <w:rPr>
          <w:rFonts w:eastAsiaTheme="minorHAnsi"/>
          <w:color w:val="000000"/>
          <w:lang w:eastAsia="en-US"/>
        </w:rPr>
        <w:t>támogatott</w:t>
      </w:r>
      <w:proofErr w:type="gramEnd"/>
      <w:r w:rsidRPr="006027A8">
        <w:rPr>
          <w:rFonts w:eastAsiaTheme="minorHAnsi"/>
          <w:color w:val="000000"/>
          <w:lang w:eastAsia="en-US"/>
        </w:rPr>
        <w:t xml:space="preserve"> célterületének övezete — megyei övezetekkel</w:t>
      </w:r>
    </w:p>
    <w:p w:rsidR="00C27D59" w:rsidRDefault="00C27D59" w:rsidP="00C27D59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proofErr w:type="gramStart"/>
      <w:r w:rsidRPr="006027A8">
        <w:rPr>
          <w:rFonts w:eastAsiaTheme="minorHAnsi"/>
          <w:color w:val="000000"/>
          <w:lang w:eastAsia="en-US"/>
        </w:rPr>
        <w:t>összhangban</w:t>
      </w:r>
      <w:proofErr w:type="gramEnd"/>
      <w:r w:rsidRPr="006027A8">
        <w:rPr>
          <w:rFonts w:eastAsiaTheme="minorHAnsi"/>
          <w:color w:val="000000"/>
          <w:lang w:eastAsia="en-US"/>
        </w:rPr>
        <w:t xml:space="preserve"> van a terv célja.</w:t>
      </w:r>
    </w:p>
    <w:p w:rsidR="00C27D59" w:rsidRDefault="00C27D59" w:rsidP="00C27D5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27D59" w:rsidRPr="006027A8" w:rsidRDefault="00C27D59" w:rsidP="00C27D59">
      <w:pPr>
        <w:autoSpaceDE w:val="0"/>
        <w:autoSpaceDN w:val="0"/>
        <w:adjustRightInd w:val="0"/>
        <w:ind w:left="709"/>
        <w:rPr>
          <w:rFonts w:eastAsiaTheme="minorHAnsi"/>
          <w:lang w:eastAsia="en-US"/>
        </w:rPr>
      </w:pPr>
      <w:r w:rsidRPr="006027A8">
        <w:rPr>
          <w:rFonts w:eastAsiaTheme="minorHAnsi"/>
          <w:noProof/>
        </w:rPr>
        <w:drawing>
          <wp:inline distT="0" distB="0" distL="0" distR="0" wp14:anchorId="41F42C23" wp14:editId="4F4E045E">
            <wp:extent cx="3152775" cy="2796277"/>
            <wp:effectExtent l="0" t="0" r="0" b="444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93" cy="280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59" w:rsidRDefault="00C27D59" w:rsidP="00C27D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14710" w:rsidRDefault="00B14710" w:rsidP="00C27D5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sectPr w:rsidR="00B14710" w:rsidSect="00904C60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89" w:rsidRDefault="00891689" w:rsidP="008E3162">
      <w:r>
        <w:separator/>
      </w:r>
    </w:p>
  </w:endnote>
  <w:endnote w:type="continuationSeparator" w:id="0">
    <w:p w:rsidR="00891689" w:rsidRDefault="00891689" w:rsidP="008E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89" w:rsidRDefault="00891689" w:rsidP="008E3162">
      <w:r>
        <w:separator/>
      </w:r>
    </w:p>
  </w:footnote>
  <w:footnote w:type="continuationSeparator" w:id="0">
    <w:p w:rsidR="00891689" w:rsidRDefault="00891689" w:rsidP="008E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689" w:rsidRDefault="00891689">
    <w:pPr>
      <w:pStyle w:val="lfej"/>
    </w:pPr>
  </w:p>
  <w:p w:rsidR="00891689" w:rsidRDefault="0089168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7F55"/>
    <w:multiLevelType w:val="hybridMultilevel"/>
    <w:tmpl w:val="7C32207C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F1A69"/>
    <w:multiLevelType w:val="hybridMultilevel"/>
    <w:tmpl w:val="E1F04E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0CB"/>
    <w:multiLevelType w:val="hybridMultilevel"/>
    <w:tmpl w:val="6F021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C5440"/>
    <w:multiLevelType w:val="hybridMultilevel"/>
    <w:tmpl w:val="6E94A7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6539D"/>
    <w:multiLevelType w:val="hybridMultilevel"/>
    <w:tmpl w:val="1BC484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D1E5F"/>
    <w:multiLevelType w:val="hybridMultilevel"/>
    <w:tmpl w:val="15EC81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A19F5"/>
    <w:multiLevelType w:val="hybridMultilevel"/>
    <w:tmpl w:val="26CE0D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EC"/>
    <w:rsid w:val="000073D8"/>
    <w:rsid w:val="000203BF"/>
    <w:rsid w:val="00051929"/>
    <w:rsid w:val="00094398"/>
    <w:rsid w:val="000A72EC"/>
    <w:rsid w:val="000E266A"/>
    <w:rsid w:val="0011645C"/>
    <w:rsid w:val="00120896"/>
    <w:rsid w:val="00120EDC"/>
    <w:rsid w:val="001216AE"/>
    <w:rsid w:val="001829B6"/>
    <w:rsid w:val="001B6A46"/>
    <w:rsid w:val="001C0D84"/>
    <w:rsid w:val="0022148A"/>
    <w:rsid w:val="00256DC1"/>
    <w:rsid w:val="002830ED"/>
    <w:rsid w:val="0029178E"/>
    <w:rsid w:val="002B04EE"/>
    <w:rsid w:val="002B21D4"/>
    <w:rsid w:val="002B671D"/>
    <w:rsid w:val="002C0600"/>
    <w:rsid w:val="002C5417"/>
    <w:rsid w:val="002C6F2C"/>
    <w:rsid w:val="002E0175"/>
    <w:rsid w:val="00312A69"/>
    <w:rsid w:val="00353CFB"/>
    <w:rsid w:val="0036478E"/>
    <w:rsid w:val="003714C0"/>
    <w:rsid w:val="00372C8B"/>
    <w:rsid w:val="003C64AA"/>
    <w:rsid w:val="003D4A88"/>
    <w:rsid w:val="003D4E4B"/>
    <w:rsid w:val="003D6EC2"/>
    <w:rsid w:val="003E097E"/>
    <w:rsid w:val="003F43F9"/>
    <w:rsid w:val="004061DB"/>
    <w:rsid w:val="00426763"/>
    <w:rsid w:val="004273D6"/>
    <w:rsid w:val="00470A01"/>
    <w:rsid w:val="0048065F"/>
    <w:rsid w:val="004A6726"/>
    <w:rsid w:val="004B4A5F"/>
    <w:rsid w:val="004C3713"/>
    <w:rsid w:val="004C513D"/>
    <w:rsid w:val="004D339D"/>
    <w:rsid w:val="004F175C"/>
    <w:rsid w:val="005009BB"/>
    <w:rsid w:val="00525EAF"/>
    <w:rsid w:val="00537E7D"/>
    <w:rsid w:val="00542F3E"/>
    <w:rsid w:val="00557684"/>
    <w:rsid w:val="00561D39"/>
    <w:rsid w:val="0056438D"/>
    <w:rsid w:val="0056502F"/>
    <w:rsid w:val="005978B8"/>
    <w:rsid w:val="005A5C76"/>
    <w:rsid w:val="005B0761"/>
    <w:rsid w:val="005B706C"/>
    <w:rsid w:val="005D07BC"/>
    <w:rsid w:val="005F27F7"/>
    <w:rsid w:val="006027A8"/>
    <w:rsid w:val="006526E8"/>
    <w:rsid w:val="00664434"/>
    <w:rsid w:val="00680A2B"/>
    <w:rsid w:val="006B3D7A"/>
    <w:rsid w:val="006B4A09"/>
    <w:rsid w:val="006E720C"/>
    <w:rsid w:val="00703A36"/>
    <w:rsid w:val="007351AA"/>
    <w:rsid w:val="00742C1A"/>
    <w:rsid w:val="0075343D"/>
    <w:rsid w:val="00764309"/>
    <w:rsid w:val="00774B05"/>
    <w:rsid w:val="00790B88"/>
    <w:rsid w:val="00793EBB"/>
    <w:rsid w:val="007C1288"/>
    <w:rsid w:val="007C2EC5"/>
    <w:rsid w:val="007C3DC4"/>
    <w:rsid w:val="007E1406"/>
    <w:rsid w:val="00842CF1"/>
    <w:rsid w:val="008835AE"/>
    <w:rsid w:val="00883D64"/>
    <w:rsid w:val="00891689"/>
    <w:rsid w:val="00894A86"/>
    <w:rsid w:val="00896AEC"/>
    <w:rsid w:val="008B59DE"/>
    <w:rsid w:val="008C236E"/>
    <w:rsid w:val="008C3EAB"/>
    <w:rsid w:val="008D332A"/>
    <w:rsid w:val="008D673D"/>
    <w:rsid w:val="008E3162"/>
    <w:rsid w:val="008F1F4E"/>
    <w:rsid w:val="00904C60"/>
    <w:rsid w:val="0092657F"/>
    <w:rsid w:val="00927B2F"/>
    <w:rsid w:val="009353E8"/>
    <w:rsid w:val="00956F9F"/>
    <w:rsid w:val="009607F3"/>
    <w:rsid w:val="009A0768"/>
    <w:rsid w:val="009A6095"/>
    <w:rsid w:val="009C10FF"/>
    <w:rsid w:val="009F7974"/>
    <w:rsid w:val="00A15157"/>
    <w:rsid w:val="00AA5681"/>
    <w:rsid w:val="00AA6C6D"/>
    <w:rsid w:val="00AB0161"/>
    <w:rsid w:val="00AB14BD"/>
    <w:rsid w:val="00AC1961"/>
    <w:rsid w:val="00AD02FB"/>
    <w:rsid w:val="00AD7656"/>
    <w:rsid w:val="00AE493F"/>
    <w:rsid w:val="00B1059A"/>
    <w:rsid w:val="00B14710"/>
    <w:rsid w:val="00B35828"/>
    <w:rsid w:val="00B53E2F"/>
    <w:rsid w:val="00B71F11"/>
    <w:rsid w:val="00BC6B69"/>
    <w:rsid w:val="00BD66D1"/>
    <w:rsid w:val="00BF333E"/>
    <w:rsid w:val="00BF7654"/>
    <w:rsid w:val="00C03FA1"/>
    <w:rsid w:val="00C10C39"/>
    <w:rsid w:val="00C27D59"/>
    <w:rsid w:val="00C65810"/>
    <w:rsid w:val="00CA57F5"/>
    <w:rsid w:val="00CA72A6"/>
    <w:rsid w:val="00CA798E"/>
    <w:rsid w:val="00CD298B"/>
    <w:rsid w:val="00CD544E"/>
    <w:rsid w:val="00CE78F6"/>
    <w:rsid w:val="00D42277"/>
    <w:rsid w:val="00D5578E"/>
    <w:rsid w:val="00D74932"/>
    <w:rsid w:val="00D755FE"/>
    <w:rsid w:val="00D941D9"/>
    <w:rsid w:val="00DC5DDA"/>
    <w:rsid w:val="00DD33B5"/>
    <w:rsid w:val="00DF42D3"/>
    <w:rsid w:val="00E1603B"/>
    <w:rsid w:val="00E2323C"/>
    <w:rsid w:val="00E377C1"/>
    <w:rsid w:val="00E705E5"/>
    <w:rsid w:val="00E74FBD"/>
    <w:rsid w:val="00E8757C"/>
    <w:rsid w:val="00E97244"/>
    <w:rsid w:val="00EC181D"/>
    <w:rsid w:val="00EC4F0E"/>
    <w:rsid w:val="00ED1677"/>
    <w:rsid w:val="00F12EFE"/>
    <w:rsid w:val="00F41350"/>
    <w:rsid w:val="00F7616E"/>
    <w:rsid w:val="00F83FE4"/>
    <w:rsid w:val="00F9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28AE"/>
  <w15:docId w15:val="{C15EB0DD-72DD-401A-AD92-A624A88F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0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978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incstrkzChar">
    <w:name w:val="Nincs térköz Char"/>
    <w:link w:val="Nincstrkz"/>
    <w:uiPriority w:val="1"/>
    <w:locked/>
    <w:rsid w:val="000A72EC"/>
  </w:style>
  <w:style w:type="paragraph" w:styleId="Nincstrkz">
    <w:name w:val="No Spacing"/>
    <w:link w:val="NincstrkzChar"/>
    <w:uiPriority w:val="1"/>
    <w:qFormat/>
    <w:rsid w:val="000A72E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A72EC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0A72EC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8E31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E316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E31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E316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438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438D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Default">
    <w:name w:val="Default"/>
    <w:rsid w:val="00D941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4F175C"/>
    <w:pPr>
      <w:spacing w:before="100" w:beforeAutospacing="1" w:after="100" w:afterAutospacing="1"/>
    </w:pPr>
  </w:style>
  <w:style w:type="character" w:customStyle="1" w:styleId="Cmsor1Char">
    <w:name w:val="Címsor 1 Char"/>
    <w:basedOn w:val="Bekezdsalapbettpusa"/>
    <w:link w:val="Cmsor1"/>
    <w:uiPriority w:val="9"/>
    <w:rsid w:val="005978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Szvegtrzsbehzssal">
    <w:name w:val="Body Text Indent"/>
    <w:basedOn w:val="Norml"/>
    <w:link w:val="SzvegtrzsbehzssalChar"/>
    <w:rsid w:val="003E097E"/>
    <w:pPr>
      <w:suppressAutoHyphens/>
      <w:ind w:left="284"/>
      <w:jc w:val="both"/>
    </w:pPr>
    <w:rPr>
      <w:strike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rsid w:val="003E097E"/>
    <w:rPr>
      <w:rFonts w:ascii="Times New Roman" w:eastAsia="Times New Roman" w:hAnsi="Times New Roman" w:cs="Times New Roman"/>
      <w:strike/>
      <w:sz w:val="24"/>
      <w:szCs w:val="24"/>
      <w:lang w:eastAsia="ar-SA"/>
    </w:rPr>
  </w:style>
  <w:style w:type="table" w:styleId="Rcsostblzat">
    <w:name w:val="Table Grid"/>
    <w:basedOn w:val="Normltblzat"/>
    <w:uiPriority w:val="39"/>
    <w:rsid w:val="00E2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CD2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CD298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8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282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Kuslits Tibor</dc:creator>
  <cp:keywords/>
  <dc:description/>
  <cp:lastModifiedBy>Borbély Milán</cp:lastModifiedBy>
  <cp:revision>13</cp:revision>
  <cp:lastPrinted>2022-01-21T16:05:00Z</cp:lastPrinted>
  <dcterms:created xsi:type="dcterms:W3CDTF">2022-11-17T10:07:00Z</dcterms:created>
  <dcterms:modified xsi:type="dcterms:W3CDTF">2022-11-24T15:45:00Z</dcterms:modified>
</cp:coreProperties>
</file>